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391B" w:rsidRPr="00392071" w:rsidRDefault="0032391B" w:rsidP="00392071">
      <w:pPr>
        <w:tabs>
          <w:tab w:val="center" w:pos="7740"/>
          <w:tab w:val="right" w:pos="13892"/>
        </w:tabs>
        <w:spacing w:line="360" w:lineRule="auto"/>
        <w:jc w:val="both"/>
        <w:rPr>
          <w:rFonts w:ascii="Arial" w:hAnsi="Arial" w:cs="Arial"/>
          <w:noProof/>
          <w:sz w:val="24"/>
          <w:szCs w:val="24"/>
          <w:lang w:val="en-GB" w:eastAsia="en-GB"/>
        </w:rPr>
      </w:pPr>
      <w:bookmarkStart w:id="0" w:name="_GoBack"/>
      <w:bookmarkEnd w:id="0"/>
      <w:r w:rsidRPr="00392071">
        <w:rPr>
          <w:rFonts w:ascii="Arial" w:hAnsi="Arial" w:cs="Arial"/>
          <w:noProof/>
          <w:sz w:val="24"/>
          <w:szCs w:val="24"/>
          <w:lang w:val="en-US"/>
        </w:rPr>
        <w:drawing>
          <wp:inline distT="0" distB="0" distL="0" distR="0" wp14:anchorId="3A53FA04" wp14:editId="42AB382E">
            <wp:extent cx="2295525" cy="7540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022" cy="755831"/>
                    </a:xfrm>
                    <a:prstGeom prst="rect">
                      <a:avLst/>
                    </a:prstGeom>
                    <a:solidFill>
                      <a:srgbClr val="FFFFFF"/>
                    </a:solidFill>
                    <a:ln>
                      <a:noFill/>
                    </a:ln>
                  </pic:spPr>
                </pic:pic>
              </a:graphicData>
            </a:graphic>
          </wp:inline>
        </w:drawing>
      </w:r>
      <w:r w:rsidRPr="00392071">
        <w:rPr>
          <w:rFonts w:ascii="Arial" w:hAnsi="Arial" w:cs="Arial"/>
          <w:noProof/>
          <w:sz w:val="24"/>
          <w:szCs w:val="24"/>
          <w:lang w:val="en-GB" w:eastAsia="en-GB"/>
        </w:rPr>
        <w:tab/>
      </w:r>
      <w:r w:rsidR="00993A3F" w:rsidRPr="00392071">
        <w:rPr>
          <w:rFonts w:ascii="Arial" w:hAnsi="Arial" w:cs="Arial"/>
          <w:noProof/>
          <w:sz w:val="24"/>
          <w:szCs w:val="24"/>
          <w:lang w:val="en-US"/>
        </w:rPr>
        <w:drawing>
          <wp:inline distT="0" distB="0" distL="0" distR="0" wp14:anchorId="46D76111" wp14:editId="4FB39D9F">
            <wp:extent cx="2139950" cy="79883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9950" cy="798830"/>
                    </a:xfrm>
                    <a:prstGeom prst="rect">
                      <a:avLst/>
                    </a:prstGeom>
                    <a:noFill/>
                  </pic:spPr>
                </pic:pic>
              </a:graphicData>
            </a:graphic>
          </wp:inline>
        </w:drawing>
      </w:r>
      <w:r w:rsidRPr="00392071">
        <w:rPr>
          <w:rFonts w:ascii="Arial" w:hAnsi="Arial" w:cs="Arial"/>
          <w:noProof/>
          <w:sz w:val="24"/>
          <w:szCs w:val="24"/>
          <w:lang w:val="en-GB" w:eastAsia="en-GB"/>
        </w:rPr>
        <w:tab/>
      </w:r>
    </w:p>
    <w:p w:rsidR="00993A3F" w:rsidRPr="00392071" w:rsidRDefault="00993A3F" w:rsidP="00392071">
      <w:pPr>
        <w:pStyle w:val="NoSpacing"/>
        <w:spacing w:line="360" w:lineRule="auto"/>
        <w:jc w:val="center"/>
        <w:rPr>
          <w:rFonts w:ascii="Arial" w:hAnsi="Arial" w:cs="Arial"/>
          <w:b/>
          <w:sz w:val="24"/>
          <w:szCs w:val="24"/>
        </w:rPr>
      </w:pPr>
    </w:p>
    <w:p w:rsidR="00DD23CE" w:rsidRPr="00392071" w:rsidRDefault="00DD23CE" w:rsidP="00392071">
      <w:pPr>
        <w:tabs>
          <w:tab w:val="center" w:pos="6379"/>
          <w:tab w:val="right" w:pos="13892"/>
        </w:tabs>
        <w:spacing w:line="360" w:lineRule="auto"/>
        <w:jc w:val="center"/>
        <w:rPr>
          <w:rFonts w:ascii="Arial" w:hAnsi="Arial" w:cs="Arial"/>
          <w:b/>
          <w:noProof/>
          <w:sz w:val="24"/>
          <w:szCs w:val="24"/>
          <w:lang w:val="en-GB" w:eastAsia="en-GB"/>
        </w:rPr>
      </w:pPr>
      <w:r w:rsidRPr="00392071">
        <w:rPr>
          <w:rFonts w:ascii="Arial" w:hAnsi="Arial" w:cs="Arial"/>
          <w:b/>
          <w:noProof/>
          <w:sz w:val="24"/>
          <w:szCs w:val="24"/>
          <w:lang w:val="en-GB" w:eastAsia="en-GB"/>
        </w:rPr>
        <w:t>DRAFT PROCEEDINGS REPORT</w:t>
      </w:r>
    </w:p>
    <w:p w:rsidR="00DD23CE" w:rsidRPr="00392071" w:rsidRDefault="0032391B" w:rsidP="00392071">
      <w:pPr>
        <w:tabs>
          <w:tab w:val="center" w:pos="6379"/>
          <w:tab w:val="right" w:pos="13892"/>
        </w:tabs>
        <w:spacing w:line="360" w:lineRule="auto"/>
        <w:jc w:val="center"/>
        <w:rPr>
          <w:rFonts w:ascii="Arial" w:hAnsi="Arial" w:cs="Arial"/>
          <w:b/>
          <w:noProof/>
          <w:sz w:val="24"/>
          <w:szCs w:val="24"/>
          <w:lang w:val="en-GB" w:eastAsia="en-GB"/>
        </w:rPr>
      </w:pPr>
      <w:r w:rsidRPr="00392071">
        <w:rPr>
          <w:rFonts w:ascii="Arial" w:hAnsi="Arial" w:cs="Arial"/>
          <w:b/>
          <w:noProof/>
          <w:sz w:val="24"/>
          <w:szCs w:val="24"/>
          <w:lang w:val="en-GB" w:eastAsia="en-GB"/>
        </w:rPr>
        <w:t xml:space="preserve">NACI STAKEHOLDER CONSULTATION WORKSHOP </w:t>
      </w:r>
    </w:p>
    <w:p w:rsidR="0032391B" w:rsidRPr="00392071" w:rsidRDefault="0032391B" w:rsidP="00392071">
      <w:pPr>
        <w:tabs>
          <w:tab w:val="center" w:pos="6379"/>
          <w:tab w:val="right" w:pos="13892"/>
        </w:tabs>
        <w:spacing w:line="360" w:lineRule="auto"/>
        <w:jc w:val="center"/>
        <w:rPr>
          <w:rFonts w:ascii="Arial" w:hAnsi="Arial" w:cs="Arial"/>
          <w:b/>
          <w:noProof/>
          <w:sz w:val="24"/>
          <w:szCs w:val="24"/>
          <w:lang w:val="en-GB" w:eastAsia="en-GB"/>
        </w:rPr>
      </w:pPr>
      <w:r w:rsidRPr="00392071">
        <w:rPr>
          <w:rFonts w:ascii="Arial" w:hAnsi="Arial" w:cs="Arial"/>
          <w:b/>
          <w:noProof/>
          <w:sz w:val="24"/>
          <w:szCs w:val="24"/>
          <w:lang w:val="en-GB" w:eastAsia="en-GB"/>
        </w:rPr>
        <w:t>FRAMEWORK FOR THE DEVELOPMENT OF AN INNOVATION SCORECARD FOR SOUTH AFRICA</w:t>
      </w:r>
    </w:p>
    <w:p w:rsidR="0032391B" w:rsidRPr="00392071" w:rsidRDefault="00DD23CE" w:rsidP="00392071">
      <w:pPr>
        <w:tabs>
          <w:tab w:val="center" w:pos="6379"/>
          <w:tab w:val="right" w:pos="13892"/>
        </w:tabs>
        <w:spacing w:line="360" w:lineRule="auto"/>
        <w:jc w:val="center"/>
        <w:rPr>
          <w:rFonts w:ascii="Arial" w:hAnsi="Arial" w:cs="Arial"/>
          <w:b/>
          <w:noProof/>
          <w:sz w:val="24"/>
          <w:szCs w:val="24"/>
          <w:lang w:val="en-GB" w:eastAsia="en-GB"/>
        </w:rPr>
      </w:pPr>
      <w:r w:rsidRPr="00392071">
        <w:rPr>
          <w:rFonts w:ascii="Arial" w:hAnsi="Arial" w:cs="Arial"/>
          <w:b/>
          <w:noProof/>
          <w:sz w:val="24"/>
          <w:szCs w:val="24"/>
          <w:lang w:val="en-GB" w:eastAsia="en-GB"/>
        </w:rPr>
        <w:t xml:space="preserve">21 October 2016; </w:t>
      </w:r>
      <w:r w:rsidR="0032391B" w:rsidRPr="00392071">
        <w:rPr>
          <w:rFonts w:ascii="Arial" w:hAnsi="Arial" w:cs="Arial"/>
          <w:b/>
          <w:noProof/>
          <w:sz w:val="24"/>
          <w:szCs w:val="24"/>
          <w:lang w:val="en-GB" w:eastAsia="en-GB"/>
        </w:rPr>
        <w:t>Innovation Hub Conference Centre, Pretoria</w:t>
      </w:r>
    </w:p>
    <w:p w:rsidR="00DD23CE" w:rsidRPr="00392071" w:rsidRDefault="00DD23CE" w:rsidP="00392071">
      <w:pPr>
        <w:tabs>
          <w:tab w:val="center" w:pos="6379"/>
          <w:tab w:val="right" w:pos="13892"/>
        </w:tabs>
        <w:spacing w:line="360" w:lineRule="auto"/>
        <w:jc w:val="center"/>
        <w:rPr>
          <w:rFonts w:ascii="Arial" w:hAnsi="Arial" w:cs="Arial"/>
          <w:b/>
          <w:noProof/>
          <w:sz w:val="24"/>
          <w:szCs w:val="24"/>
          <w:lang w:val="en-GB" w:eastAsia="en-GB"/>
        </w:rPr>
      </w:pPr>
    </w:p>
    <w:p w:rsidR="00DD23CE" w:rsidRPr="00392071" w:rsidRDefault="00DD23CE" w:rsidP="00392071">
      <w:pPr>
        <w:pStyle w:val="ListParagraph"/>
        <w:numPr>
          <w:ilvl w:val="0"/>
          <w:numId w:val="19"/>
        </w:numPr>
        <w:spacing w:after="0" w:line="360" w:lineRule="auto"/>
        <w:jc w:val="both"/>
        <w:rPr>
          <w:rFonts w:ascii="Arial" w:hAnsi="Arial" w:cs="Arial"/>
          <w:b/>
          <w:sz w:val="24"/>
          <w:szCs w:val="24"/>
        </w:rPr>
      </w:pPr>
      <w:r w:rsidRPr="00392071">
        <w:rPr>
          <w:rFonts w:ascii="Arial" w:hAnsi="Arial" w:cs="Arial"/>
          <w:b/>
          <w:sz w:val="24"/>
          <w:szCs w:val="24"/>
        </w:rPr>
        <w:t xml:space="preserve"> W</w:t>
      </w:r>
      <w:r w:rsidR="00B81165" w:rsidRPr="00392071">
        <w:rPr>
          <w:rFonts w:ascii="Arial" w:hAnsi="Arial" w:cs="Arial"/>
          <w:b/>
          <w:sz w:val="24"/>
          <w:szCs w:val="24"/>
        </w:rPr>
        <w:t xml:space="preserve">elcome and Introduction </w:t>
      </w:r>
    </w:p>
    <w:p w:rsidR="00DD23CE" w:rsidRPr="00392071" w:rsidRDefault="00DD23CE" w:rsidP="00392071">
      <w:pPr>
        <w:tabs>
          <w:tab w:val="center" w:pos="6379"/>
          <w:tab w:val="right" w:pos="13892"/>
        </w:tabs>
        <w:spacing w:line="360" w:lineRule="auto"/>
        <w:jc w:val="center"/>
        <w:rPr>
          <w:rFonts w:ascii="Arial" w:hAnsi="Arial" w:cs="Arial"/>
          <w:b/>
          <w:noProof/>
          <w:sz w:val="24"/>
          <w:szCs w:val="24"/>
          <w:lang w:val="en-GB" w:eastAsia="en-GB"/>
        </w:rPr>
      </w:pPr>
    </w:p>
    <w:p w:rsidR="00F86ECB" w:rsidRPr="00392071" w:rsidRDefault="00563E34" w:rsidP="00392071">
      <w:pPr>
        <w:spacing w:after="0" w:line="360" w:lineRule="auto"/>
        <w:jc w:val="both"/>
        <w:rPr>
          <w:rFonts w:ascii="Arial" w:hAnsi="Arial" w:cs="Arial"/>
          <w:sz w:val="24"/>
          <w:szCs w:val="24"/>
        </w:rPr>
      </w:pPr>
      <w:r w:rsidRPr="00392071">
        <w:rPr>
          <w:rFonts w:ascii="Arial" w:hAnsi="Arial" w:cs="Arial"/>
          <w:sz w:val="24"/>
          <w:szCs w:val="24"/>
        </w:rPr>
        <w:t xml:space="preserve">Dr </w:t>
      </w:r>
      <w:r w:rsidR="00D16BC9" w:rsidRPr="00392071">
        <w:rPr>
          <w:rFonts w:ascii="Arial" w:hAnsi="Arial" w:cs="Arial"/>
          <w:sz w:val="24"/>
          <w:szCs w:val="24"/>
        </w:rPr>
        <w:t xml:space="preserve">Azar </w:t>
      </w:r>
      <w:r w:rsidRPr="00392071">
        <w:rPr>
          <w:rFonts w:ascii="Arial" w:hAnsi="Arial" w:cs="Arial"/>
          <w:sz w:val="24"/>
          <w:szCs w:val="24"/>
        </w:rPr>
        <w:t xml:space="preserve">Jammine </w:t>
      </w:r>
      <w:r w:rsidR="00714EC0" w:rsidRPr="00392071">
        <w:rPr>
          <w:rFonts w:ascii="Arial" w:hAnsi="Arial" w:cs="Arial"/>
          <w:sz w:val="24"/>
          <w:szCs w:val="24"/>
        </w:rPr>
        <w:t xml:space="preserve">welcomed stakeholders </w:t>
      </w:r>
      <w:r w:rsidRPr="00392071">
        <w:rPr>
          <w:rFonts w:ascii="Arial" w:hAnsi="Arial" w:cs="Arial"/>
          <w:sz w:val="24"/>
          <w:szCs w:val="24"/>
        </w:rPr>
        <w:t>to the workshop</w:t>
      </w:r>
      <w:r w:rsidR="00E42EE2" w:rsidRPr="00392071">
        <w:rPr>
          <w:rFonts w:ascii="Arial" w:hAnsi="Arial" w:cs="Arial"/>
          <w:sz w:val="24"/>
          <w:szCs w:val="24"/>
        </w:rPr>
        <w:t xml:space="preserve">.  The purpose of the workshop </w:t>
      </w:r>
      <w:r w:rsidRPr="00392071">
        <w:rPr>
          <w:rFonts w:ascii="Arial" w:hAnsi="Arial" w:cs="Arial"/>
          <w:sz w:val="24"/>
          <w:szCs w:val="24"/>
        </w:rPr>
        <w:t xml:space="preserve">was </w:t>
      </w:r>
      <w:r w:rsidR="007A359E" w:rsidRPr="00392071">
        <w:rPr>
          <w:rFonts w:ascii="Arial" w:hAnsi="Arial" w:cs="Arial"/>
          <w:sz w:val="24"/>
          <w:szCs w:val="24"/>
        </w:rPr>
        <w:t>to solicit stakeholder inputs and to obtain consensus on a framework for an Innovation Scorecard for South Africa</w:t>
      </w:r>
      <w:r w:rsidRPr="00392071">
        <w:rPr>
          <w:rFonts w:ascii="Arial" w:hAnsi="Arial" w:cs="Arial"/>
          <w:sz w:val="24"/>
          <w:szCs w:val="24"/>
        </w:rPr>
        <w:t>; both in terms of the i</w:t>
      </w:r>
      <w:r w:rsidR="007A359E" w:rsidRPr="00392071">
        <w:rPr>
          <w:rFonts w:ascii="Arial" w:hAnsi="Arial" w:cs="Arial"/>
          <w:sz w:val="24"/>
          <w:szCs w:val="24"/>
        </w:rPr>
        <w:t xml:space="preserve">ndicators and proxies </w:t>
      </w:r>
      <w:r w:rsidRPr="00392071">
        <w:rPr>
          <w:rFonts w:ascii="Arial" w:hAnsi="Arial" w:cs="Arial"/>
          <w:sz w:val="24"/>
          <w:szCs w:val="24"/>
        </w:rPr>
        <w:t xml:space="preserve">that </w:t>
      </w:r>
      <w:r w:rsidR="007A359E" w:rsidRPr="00392071">
        <w:rPr>
          <w:rFonts w:ascii="Arial" w:hAnsi="Arial" w:cs="Arial"/>
          <w:sz w:val="24"/>
          <w:szCs w:val="24"/>
        </w:rPr>
        <w:t xml:space="preserve">need to be included for each selected component </w:t>
      </w:r>
      <w:r w:rsidRPr="00392071">
        <w:rPr>
          <w:rFonts w:ascii="Arial" w:hAnsi="Arial" w:cs="Arial"/>
          <w:sz w:val="24"/>
          <w:szCs w:val="24"/>
        </w:rPr>
        <w:t>a</w:t>
      </w:r>
      <w:r w:rsidR="00E42EE2" w:rsidRPr="00392071">
        <w:rPr>
          <w:rFonts w:ascii="Arial" w:hAnsi="Arial" w:cs="Arial"/>
          <w:sz w:val="24"/>
          <w:szCs w:val="24"/>
        </w:rPr>
        <w:t xml:space="preserve">nd their linkages.  </w:t>
      </w:r>
    </w:p>
    <w:p w:rsidR="00F86ECB" w:rsidRPr="00392071" w:rsidRDefault="00F86ECB" w:rsidP="00392071">
      <w:pPr>
        <w:spacing w:after="0" w:line="360" w:lineRule="auto"/>
        <w:jc w:val="both"/>
        <w:rPr>
          <w:rFonts w:ascii="Arial" w:hAnsi="Arial" w:cs="Arial"/>
          <w:sz w:val="24"/>
          <w:szCs w:val="24"/>
        </w:rPr>
      </w:pPr>
    </w:p>
    <w:p w:rsidR="00E42EE2" w:rsidRPr="00392071" w:rsidRDefault="00714EC0" w:rsidP="00392071">
      <w:pPr>
        <w:spacing w:after="0" w:line="360" w:lineRule="auto"/>
        <w:jc w:val="both"/>
        <w:rPr>
          <w:rFonts w:ascii="Arial" w:hAnsi="Arial" w:cs="Arial"/>
          <w:sz w:val="24"/>
          <w:szCs w:val="24"/>
        </w:rPr>
      </w:pPr>
      <w:r w:rsidRPr="00392071">
        <w:rPr>
          <w:rFonts w:ascii="Arial" w:hAnsi="Arial" w:cs="Arial"/>
          <w:sz w:val="24"/>
          <w:szCs w:val="24"/>
        </w:rPr>
        <w:t>The NACI mandate as per Section 3 of the NACI Act (Act 55 of 1997) is to advise th</w:t>
      </w:r>
      <w:r w:rsidR="00563E34" w:rsidRPr="00392071">
        <w:rPr>
          <w:rFonts w:ascii="Arial" w:hAnsi="Arial" w:cs="Arial"/>
          <w:sz w:val="24"/>
          <w:szCs w:val="24"/>
        </w:rPr>
        <w:t>e Minister for Science and T</w:t>
      </w:r>
      <w:r w:rsidRPr="00392071">
        <w:rPr>
          <w:rFonts w:ascii="Arial" w:hAnsi="Arial" w:cs="Arial"/>
          <w:sz w:val="24"/>
          <w:szCs w:val="24"/>
        </w:rPr>
        <w:t>echnology, and through the Minister, the M</w:t>
      </w:r>
      <w:r w:rsidR="00563E34" w:rsidRPr="00392071">
        <w:rPr>
          <w:rFonts w:ascii="Arial" w:hAnsi="Arial" w:cs="Arial"/>
          <w:sz w:val="24"/>
          <w:szCs w:val="24"/>
        </w:rPr>
        <w:t>inister’s Committee and Cabinet</w:t>
      </w:r>
      <w:r w:rsidRPr="00392071">
        <w:rPr>
          <w:rFonts w:ascii="Arial" w:hAnsi="Arial" w:cs="Arial"/>
          <w:sz w:val="24"/>
          <w:szCs w:val="24"/>
        </w:rPr>
        <w:t xml:space="preserve"> on the role and contribution of science, mathematics, innovation and technology, including indigenous technologies, in promoting and achieving national objectives. </w:t>
      </w:r>
      <w:r w:rsidR="00842C8D" w:rsidRPr="00392071">
        <w:rPr>
          <w:rFonts w:ascii="Arial" w:hAnsi="Arial" w:cs="Arial"/>
          <w:sz w:val="24"/>
          <w:szCs w:val="24"/>
        </w:rPr>
        <w:t>T</w:t>
      </w:r>
      <w:r w:rsidRPr="00392071">
        <w:rPr>
          <w:rFonts w:ascii="Arial" w:hAnsi="Arial" w:cs="Arial"/>
          <w:sz w:val="24"/>
          <w:szCs w:val="24"/>
        </w:rPr>
        <w:t xml:space="preserve">he </w:t>
      </w:r>
      <w:r w:rsidR="00842C8D" w:rsidRPr="00392071">
        <w:rPr>
          <w:rFonts w:ascii="Arial" w:hAnsi="Arial" w:cs="Arial"/>
          <w:sz w:val="24"/>
          <w:szCs w:val="24"/>
        </w:rPr>
        <w:t xml:space="preserve">overall </w:t>
      </w:r>
      <w:r w:rsidRPr="00392071">
        <w:rPr>
          <w:rFonts w:ascii="Arial" w:hAnsi="Arial" w:cs="Arial"/>
          <w:sz w:val="24"/>
          <w:szCs w:val="24"/>
        </w:rPr>
        <w:t>national objective is to boost economic growth and employment</w:t>
      </w:r>
      <w:r w:rsidR="00E42EE2" w:rsidRPr="00392071">
        <w:rPr>
          <w:rFonts w:ascii="Arial" w:hAnsi="Arial" w:cs="Arial"/>
          <w:sz w:val="24"/>
          <w:szCs w:val="24"/>
        </w:rPr>
        <w:t>.  I</w:t>
      </w:r>
      <w:r w:rsidRPr="00392071">
        <w:rPr>
          <w:rFonts w:ascii="Arial" w:hAnsi="Arial" w:cs="Arial"/>
          <w:sz w:val="24"/>
          <w:szCs w:val="24"/>
        </w:rPr>
        <w:t xml:space="preserve">nnovation must be tracked in </w:t>
      </w:r>
      <w:r w:rsidR="00563E34" w:rsidRPr="00392071">
        <w:rPr>
          <w:rFonts w:ascii="Arial" w:hAnsi="Arial" w:cs="Arial"/>
          <w:sz w:val="24"/>
          <w:szCs w:val="24"/>
        </w:rPr>
        <w:t xml:space="preserve">order to achieve the objective.  </w:t>
      </w:r>
    </w:p>
    <w:p w:rsidR="00E42EE2" w:rsidRPr="00392071" w:rsidRDefault="00E42EE2" w:rsidP="00392071">
      <w:pPr>
        <w:spacing w:after="0" w:line="360" w:lineRule="auto"/>
        <w:jc w:val="both"/>
        <w:rPr>
          <w:rFonts w:ascii="Arial" w:hAnsi="Arial" w:cs="Arial"/>
          <w:sz w:val="24"/>
          <w:szCs w:val="24"/>
        </w:rPr>
      </w:pPr>
    </w:p>
    <w:p w:rsidR="00E42EE2" w:rsidRPr="00392071" w:rsidRDefault="00842C8D" w:rsidP="00392071">
      <w:pPr>
        <w:spacing w:after="0" w:line="360" w:lineRule="auto"/>
        <w:jc w:val="both"/>
        <w:rPr>
          <w:rFonts w:ascii="Arial" w:hAnsi="Arial" w:cs="Arial"/>
          <w:b/>
          <w:sz w:val="24"/>
          <w:szCs w:val="24"/>
        </w:rPr>
      </w:pPr>
      <w:r w:rsidRPr="00392071">
        <w:rPr>
          <w:rFonts w:ascii="Arial" w:hAnsi="Arial" w:cs="Arial"/>
          <w:sz w:val="24"/>
          <w:szCs w:val="24"/>
          <w:lang w:val="en-US"/>
        </w:rPr>
        <w:t xml:space="preserve">Upon </w:t>
      </w:r>
      <w:r w:rsidR="00714EC0" w:rsidRPr="00392071">
        <w:rPr>
          <w:rFonts w:ascii="Arial" w:hAnsi="Arial" w:cs="Arial"/>
          <w:sz w:val="24"/>
          <w:szCs w:val="24"/>
          <w:lang w:val="en-US"/>
        </w:rPr>
        <w:t xml:space="preserve">request of the Minister, </w:t>
      </w:r>
      <w:r w:rsidRPr="00392071">
        <w:rPr>
          <w:rFonts w:ascii="Arial" w:hAnsi="Arial" w:cs="Arial"/>
          <w:sz w:val="24"/>
          <w:szCs w:val="24"/>
          <w:lang w:val="en-US"/>
        </w:rPr>
        <w:t>NACI may advise on s</w:t>
      </w:r>
      <w:r w:rsidR="00714EC0" w:rsidRPr="00392071">
        <w:rPr>
          <w:rFonts w:ascii="Arial" w:hAnsi="Arial" w:cs="Arial"/>
          <w:sz w:val="24"/>
          <w:szCs w:val="24"/>
          <w:lang w:val="en-US"/>
        </w:rPr>
        <w:t xml:space="preserve">trategies for promotion of public understanding of </w:t>
      </w:r>
      <w:r w:rsidR="00563E34" w:rsidRPr="00392071">
        <w:rPr>
          <w:rFonts w:ascii="Arial" w:hAnsi="Arial" w:cs="Arial"/>
          <w:sz w:val="24"/>
          <w:szCs w:val="24"/>
          <w:lang w:val="en-US"/>
        </w:rPr>
        <w:t>science and technology (</w:t>
      </w:r>
      <w:r w:rsidR="00714EC0" w:rsidRPr="00392071">
        <w:rPr>
          <w:rFonts w:ascii="Arial" w:hAnsi="Arial" w:cs="Arial"/>
          <w:sz w:val="24"/>
          <w:szCs w:val="24"/>
          <w:lang w:val="en-US"/>
        </w:rPr>
        <w:t>S&amp;T</w:t>
      </w:r>
      <w:r w:rsidR="00563E34" w:rsidRPr="00392071">
        <w:rPr>
          <w:rFonts w:ascii="Arial" w:hAnsi="Arial" w:cs="Arial"/>
          <w:sz w:val="24"/>
          <w:szCs w:val="24"/>
          <w:lang w:val="en-US"/>
        </w:rPr>
        <w:t>)</w:t>
      </w:r>
      <w:r w:rsidR="00714EC0" w:rsidRPr="00392071">
        <w:rPr>
          <w:rFonts w:ascii="Arial" w:hAnsi="Arial" w:cs="Arial"/>
          <w:sz w:val="24"/>
          <w:szCs w:val="24"/>
          <w:lang w:val="en-US"/>
        </w:rPr>
        <w:t xml:space="preserve"> and their supportive role in innovat</w:t>
      </w:r>
      <w:r w:rsidRPr="00392071">
        <w:rPr>
          <w:rFonts w:ascii="Arial" w:hAnsi="Arial" w:cs="Arial"/>
          <w:sz w:val="24"/>
          <w:szCs w:val="24"/>
          <w:lang w:val="en-US"/>
        </w:rPr>
        <w:t>ion for development and progress</w:t>
      </w:r>
      <w:r w:rsidR="00563E34" w:rsidRPr="00392071">
        <w:rPr>
          <w:rFonts w:ascii="Arial" w:hAnsi="Arial" w:cs="Arial"/>
          <w:sz w:val="24"/>
          <w:szCs w:val="24"/>
          <w:lang w:val="en-US"/>
        </w:rPr>
        <w:t>;</w:t>
      </w:r>
      <w:r w:rsidRPr="00392071">
        <w:rPr>
          <w:rFonts w:ascii="Arial" w:hAnsi="Arial" w:cs="Arial"/>
          <w:sz w:val="24"/>
          <w:szCs w:val="24"/>
          <w:lang w:val="en-US"/>
        </w:rPr>
        <w:t xml:space="preserve"> as well as t</w:t>
      </w:r>
      <w:r w:rsidR="00714EC0" w:rsidRPr="00392071">
        <w:rPr>
          <w:rFonts w:ascii="Arial" w:hAnsi="Arial" w:cs="Arial"/>
          <w:sz w:val="24"/>
          <w:szCs w:val="24"/>
          <w:lang w:val="en-US"/>
        </w:rPr>
        <w:t xml:space="preserve">he monitoring and evaluation </w:t>
      </w:r>
      <w:r w:rsidR="00563E34" w:rsidRPr="00392071">
        <w:rPr>
          <w:rFonts w:ascii="Arial" w:hAnsi="Arial" w:cs="Arial"/>
          <w:sz w:val="24"/>
          <w:szCs w:val="24"/>
          <w:lang w:val="en-US"/>
        </w:rPr>
        <w:t xml:space="preserve">(M&amp;E) </w:t>
      </w:r>
      <w:r w:rsidR="00714EC0" w:rsidRPr="00392071">
        <w:rPr>
          <w:rFonts w:ascii="Arial" w:hAnsi="Arial" w:cs="Arial"/>
          <w:sz w:val="24"/>
          <w:szCs w:val="24"/>
          <w:lang w:val="en-US"/>
        </w:rPr>
        <w:t xml:space="preserve">of the overall management and functioning of the </w:t>
      </w:r>
      <w:r w:rsidR="00563E34" w:rsidRPr="00392071">
        <w:rPr>
          <w:rFonts w:ascii="Arial" w:hAnsi="Arial" w:cs="Arial"/>
          <w:sz w:val="24"/>
          <w:szCs w:val="24"/>
          <w:lang w:val="en-US"/>
        </w:rPr>
        <w:t xml:space="preserve">S&amp;T system </w:t>
      </w:r>
      <w:r w:rsidR="00714EC0" w:rsidRPr="00392071">
        <w:rPr>
          <w:rFonts w:ascii="Arial" w:hAnsi="Arial" w:cs="Arial"/>
          <w:sz w:val="24"/>
          <w:szCs w:val="24"/>
          <w:lang w:val="en-US"/>
        </w:rPr>
        <w:t xml:space="preserve">and the </w:t>
      </w:r>
      <w:r w:rsidR="00E42EE2" w:rsidRPr="00392071">
        <w:rPr>
          <w:rFonts w:ascii="Arial" w:hAnsi="Arial" w:cs="Arial"/>
          <w:sz w:val="24"/>
          <w:szCs w:val="24"/>
          <w:lang w:val="en-US"/>
        </w:rPr>
        <w:t>National System of Innovation (</w:t>
      </w:r>
      <w:r w:rsidR="0021466E" w:rsidRPr="00392071">
        <w:rPr>
          <w:rFonts w:ascii="Arial" w:hAnsi="Arial" w:cs="Arial"/>
          <w:sz w:val="24"/>
          <w:szCs w:val="24"/>
          <w:lang w:val="en-US"/>
        </w:rPr>
        <w:t>NSI</w:t>
      </w:r>
      <w:r w:rsidR="00E42EE2" w:rsidRPr="00392071">
        <w:rPr>
          <w:rFonts w:ascii="Arial" w:hAnsi="Arial" w:cs="Arial"/>
          <w:sz w:val="24"/>
          <w:szCs w:val="24"/>
          <w:lang w:val="en-US"/>
        </w:rPr>
        <w:t>)</w:t>
      </w:r>
      <w:r w:rsidR="00563E34" w:rsidRPr="00392071">
        <w:rPr>
          <w:rFonts w:ascii="Arial" w:hAnsi="Arial" w:cs="Arial"/>
          <w:sz w:val="24"/>
          <w:szCs w:val="24"/>
          <w:lang w:val="en-US"/>
        </w:rPr>
        <w:t>.</w:t>
      </w:r>
      <w:r w:rsidR="00E42EE2" w:rsidRPr="00392071">
        <w:rPr>
          <w:rFonts w:ascii="Arial" w:hAnsi="Arial" w:cs="Arial"/>
          <w:b/>
          <w:sz w:val="24"/>
          <w:szCs w:val="24"/>
        </w:rPr>
        <w:t xml:space="preserve">  </w:t>
      </w:r>
      <w:r w:rsidR="0021466E" w:rsidRPr="00392071">
        <w:rPr>
          <w:rFonts w:ascii="Arial" w:hAnsi="Arial" w:cs="Arial"/>
          <w:sz w:val="24"/>
          <w:szCs w:val="24"/>
        </w:rPr>
        <w:t xml:space="preserve">The </w:t>
      </w:r>
      <w:r w:rsidR="00714EC0" w:rsidRPr="00392071">
        <w:rPr>
          <w:rFonts w:ascii="Arial" w:hAnsi="Arial" w:cs="Arial"/>
          <w:sz w:val="24"/>
          <w:szCs w:val="24"/>
        </w:rPr>
        <w:t xml:space="preserve">institutional landscape for </w:t>
      </w:r>
      <w:r w:rsidR="0021466E" w:rsidRPr="00392071">
        <w:rPr>
          <w:rFonts w:ascii="Arial" w:hAnsi="Arial" w:cs="Arial"/>
          <w:sz w:val="24"/>
          <w:szCs w:val="24"/>
        </w:rPr>
        <w:t xml:space="preserve">S&amp;T is currently being assessed </w:t>
      </w:r>
      <w:r w:rsidR="00714EC0" w:rsidRPr="00392071">
        <w:rPr>
          <w:rFonts w:ascii="Arial" w:hAnsi="Arial" w:cs="Arial"/>
          <w:sz w:val="24"/>
          <w:szCs w:val="24"/>
        </w:rPr>
        <w:t xml:space="preserve">to ensure that it is appropriate for obtaining inputs to assist in meeting the needs of the country and in encouraging innovation. Innovation is not only reliant on </w:t>
      </w:r>
      <w:r w:rsidRPr="00392071">
        <w:rPr>
          <w:rFonts w:ascii="Arial" w:hAnsi="Arial" w:cs="Arial"/>
          <w:sz w:val="24"/>
          <w:szCs w:val="24"/>
        </w:rPr>
        <w:t>S&amp;T and a</w:t>
      </w:r>
      <w:r w:rsidR="00714EC0" w:rsidRPr="00392071">
        <w:rPr>
          <w:rFonts w:ascii="Arial" w:hAnsi="Arial" w:cs="Arial"/>
          <w:sz w:val="24"/>
          <w:szCs w:val="24"/>
        </w:rPr>
        <w:t xml:space="preserve">n </w:t>
      </w:r>
      <w:r w:rsidR="00714EC0" w:rsidRPr="00392071">
        <w:rPr>
          <w:rFonts w:ascii="Arial" w:hAnsi="Arial" w:cs="Arial"/>
          <w:sz w:val="24"/>
          <w:szCs w:val="24"/>
        </w:rPr>
        <w:lastRenderedPageBreak/>
        <w:t>increasing recognition exists of the need to consider certain social factors for the promotion of innovation.</w:t>
      </w:r>
      <w:r w:rsidRPr="00392071">
        <w:rPr>
          <w:rFonts w:ascii="Arial" w:hAnsi="Arial" w:cs="Arial"/>
          <w:b/>
          <w:sz w:val="24"/>
          <w:szCs w:val="24"/>
        </w:rPr>
        <w:t xml:space="preserve">  </w:t>
      </w:r>
    </w:p>
    <w:p w:rsidR="00E42EE2" w:rsidRPr="00392071" w:rsidRDefault="00E42EE2" w:rsidP="00392071">
      <w:pPr>
        <w:spacing w:after="0" w:line="360" w:lineRule="auto"/>
        <w:jc w:val="both"/>
        <w:rPr>
          <w:rFonts w:ascii="Arial" w:hAnsi="Arial" w:cs="Arial"/>
          <w:b/>
          <w:sz w:val="24"/>
          <w:szCs w:val="24"/>
        </w:rPr>
      </w:pPr>
    </w:p>
    <w:p w:rsidR="00E42EE2" w:rsidRPr="00392071" w:rsidRDefault="00714EC0" w:rsidP="00392071">
      <w:pPr>
        <w:spacing w:after="0" w:line="360" w:lineRule="auto"/>
        <w:jc w:val="both"/>
        <w:rPr>
          <w:rFonts w:ascii="Arial" w:hAnsi="Arial" w:cs="Arial"/>
          <w:sz w:val="24"/>
          <w:szCs w:val="24"/>
          <w:lang w:val="en-US"/>
        </w:rPr>
      </w:pPr>
      <w:r w:rsidRPr="00392071">
        <w:rPr>
          <w:rFonts w:ascii="Arial" w:hAnsi="Arial" w:cs="Arial"/>
          <w:sz w:val="24"/>
          <w:szCs w:val="24"/>
        </w:rPr>
        <w:t xml:space="preserve">The National Development Plan (NDP) </w:t>
      </w:r>
      <w:r w:rsidR="0021466E" w:rsidRPr="00392071">
        <w:rPr>
          <w:rFonts w:ascii="Arial" w:hAnsi="Arial" w:cs="Arial"/>
          <w:sz w:val="24"/>
          <w:szCs w:val="24"/>
        </w:rPr>
        <w:t>refers to the establishment of the NSI</w:t>
      </w:r>
      <w:r w:rsidRPr="00392071">
        <w:rPr>
          <w:rFonts w:ascii="Arial" w:hAnsi="Arial" w:cs="Arial"/>
          <w:sz w:val="24"/>
          <w:szCs w:val="24"/>
        </w:rPr>
        <w:t xml:space="preserve"> to assist in promoting economic growth.</w:t>
      </w:r>
      <w:r w:rsidR="0021466E" w:rsidRPr="00392071">
        <w:rPr>
          <w:rFonts w:ascii="Arial" w:hAnsi="Arial" w:cs="Arial"/>
          <w:sz w:val="24"/>
          <w:szCs w:val="24"/>
        </w:rPr>
        <w:t xml:space="preserve">  S&amp;T </w:t>
      </w:r>
      <w:r w:rsidRPr="00392071">
        <w:rPr>
          <w:rFonts w:ascii="Arial" w:hAnsi="Arial" w:cs="Arial"/>
          <w:sz w:val="24"/>
          <w:szCs w:val="24"/>
        </w:rPr>
        <w:t xml:space="preserve">indicators are a </w:t>
      </w:r>
      <w:r w:rsidRPr="00392071">
        <w:rPr>
          <w:rFonts w:ascii="Arial" w:hAnsi="Arial" w:cs="Arial"/>
          <w:sz w:val="24"/>
          <w:szCs w:val="24"/>
          <w:lang w:val="en-US"/>
        </w:rPr>
        <w:t>core and important component of evidence-based policy-making and policy evaluation which allow performance analysis of the</w:t>
      </w:r>
      <w:r w:rsidR="00842C8D" w:rsidRPr="00392071">
        <w:rPr>
          <w:rFonts w:ascii="Arial" w:hAnsi="Arial" w:cs="Arial"/>
          <w:sz w:val="24"/>
          <w:szCs w:val="24"/>
          <w:lang w:val="en-US"/>
        </w:rPr>
        <w:t xml:space="preserve"> NSI</w:t>
      </w:r>
      <w:r w:rsidRPr="00392071">
        <w:rPr>
          <w:rFonts w:ascii="Arial" w:hAnsi="Arial" w:cs="Arial"/>
          <w:sz w:val="24"/>
          <w:szCs w:val="24"/>
          <w:lang w:val="en-US"/>
        </w:rPr>
        <w:t xml:space="preserve">. </w:t>
      </w:r>
      <w:r w:rsidR="0021466E" w:rsidRPr="00392071">
        <w:rPr>
          <w:rFonts w:ascii="Arial" w:hAnsi="Arial" w:cs="Arial"/>
          <w:sz w:val="24"/>
          <w:szCs w:val="24"/>
          <w:lang w:val="en-US"/>
        </w:rPr>
        <w:t>I</w:t>
      </w:r>
      <w:r w:rsidR="0021466E" w:rsidRPr="00392071">
        <w:rPr>
          <w:rFonts w:ascii="Arial" w:hAnsi="Arial" w:cs="Arial"/>
          <w:sz w:val="24"/>
          <w:szCs w:val="24"/>
        </w:rPr>
        <w:t>ndicators</w:t>
      </w:r>
      <w:r w:rsidRPr="00392071">
        <w:rPr>
          <w:rFonts w:ascii="Arial" w:hAnsi="Arial" w:cs="Arial"/>
          <w:sz w:val="24"/>
          <w:szCs w:val="24"/>
        </w:rPr>
        <w:t xml:space="preserve"> are a means of measuring and assessing progress</w:t>
      </w:r>
      <w:r w:rsidR="0021466E" w:rsidRPr="00392071">
        <w:rPr>
          <w:rFonts w:ascii="Arial" w:hAnsi="Arial" w:cs="Arial"/>
          <w:sz w:val="24"/>
          <w:szCs w:val="24"/>
        </w:rPr>
        <w:t xml:space="preserve"> and t</w:t>
      </w:r>
      <w:r w:rsidRPr="00392071">
        <w:rPr>
          <w:rFonts w:ascii="Arial" w:hAnsi="Arial" w:cs="Arial"/>
          <w:sz w:val="24"/>
          <w:szCs w:val="24"/>
        </w:rPr>
        <w:t>he use of international standards allows comparison of South Africa relative to other countries. International benchmarks and data collection practices support the relevance of the comparison</w:t>
      </w:r>
      <w:r w:rsidR="0021466E" w:rsidRPr="00392071">
        <w:rPr>
          <w:rFonts w:ascii="Arial" w:hAnsi="Arial" w:cs="Arial"/>
          <w:sz w:val="24"/>
          <w:szCs w:val="24"/>
        </w:rPr>
        <w:t xml:space="preserve"> and</w:t>
      </w:r>
      <w:r w:rsidRPr="00392071">
        <w:rPr>
          <w:rFonts w:ascii="Arial" w:hAnsi="Arial" w:cs="Arial"/>
          <w:sz w:val="24"/>
          <w:szCs w:val="24"/>
          <w:lang w:val="en-US"/>
        </w:rPr>
        <w:t xml:space="preserve"> are fundamental to the development of the White Paper on </w:t>
      </w:r>
      <w:r w:rsidR="0021466E" w:rsidRPr="00392071">
        <w:rPr>
          <w:rFonts w:ascii="Arial" w:hAnsi="Arial" w:cs="Arial"/>
          <w:sz w:val="24"/>
          <w:szCs w:val="24"/>
          <w:lang w:val="en-US"/>
        </w:rPr>
        <w:t>S&amp;T</w:t>
      </w:r>
      <w:r w:rsidRPr="00392071">
        <w:rPr>
          <w:rFonts w:ascii="Arial" w:hAnsi="Arial" w:cs="Arial"/>
          <w:sz w:val="24"/>
          <w:szCs w:val="24"/>
          <w:lang w:val="en-US"/>
        </w:rPr>
        <w:t xml:space="preserve"> and the </w:t>
      </w:r>
      <w:r w:rsidR="0021466E" w:rsidRPr="00392071">
        <w:rPr>
          <w:rFonts w:ascii="Arial" w:hAnsi="Arial" w:cs="Arial"/>
          <w:sz w:val="24"/>
          <w:szCs w:val="24"/>
          <w:lang w:val="en-US"/>
        </w:rPr>
        <w:t>science, technology and innovation (</w:t>
      </w:r>
      <w:r w:rsidRPr="00392071">
        <w:rPr>
          <w:rFonts w:ascii="Arial" w:hAnsi="Arial" w:cs="Arial"/>
          <w:sz w:val="24"/>
          <w:szCs w:val="24"/>
          <w:lang w:val="en-US"/>
        </w:rPr>
        <w:t>STI</w:t>
      </w:r>
      <w:r w:rsidR="0021466E" w:rsidRPr="00392071">
        <w:rPr>
          <w:rFonts w:ascii="Arial" w:hAnsi="Arial" w:cs="Arial"/>
          <w:sz w:val="24"/>
          <w:szCs w:val="24"/>
          <w:lang w:val="en-US"/>
        </w:rPr>
        <w:t>)</w:t>
      </w:r>
      <w:r w:rsidRPr="00392071">
        <w:rPr>
          <w:rFonts w:ascii="Arial" w:hAnsi="Arial" w:cs="Arial"/>
          <w:sz w:val="24"/>
          <w:szCs w:val="24"/>
          <w:lang w:val="en-US"/>
        </w:rPr>
        <w:t xml:space="preserve"> Decadal Plan. </w:t>
      </w:r>
    </w:p>
    <w:p w:rsidR="00F86ECB" w:rsidRPr="00392071" w:rsidRDefault="00714EC0" w:rsidP="00392071">
      <w:pPr>
        <w:spacing w:after="0" w:line="360" w:lineRule="auto"/>
        <w:jc w:val="both"/>
        <w:rPr>
          <w:rFonts w:ascii="Arial" w:hAnsi="Arial" w:cs="Arial"/>
          <w:sz w:val="24"/>
          <w:szCs w:val="24"/>
        </w:rPr>
      </w:pPr>
      <w:r w:rsidRPr="00392071">
        <w:rPr>
          <w:rFonts w:ascii="Arial" w:hAnsi="Arial" w:cs="Arial"/>
          <w:sz w:val="24"/>
          <w:szCs w:val="24"/>
          <w:lang w:val="en-US"/>
        </w:rPr>
        <w:t>Benchmarking is based on international standards such as the Frascati Manual, the Oslo Manual and the System of</w:t>
      </w:r>
      <w:r w:rsidR="00E42EE2" w:rsidRPr="00392071">
        <w:rPr>
          <w:rFonts w:ascii="Arial" w:hAnsi="Arial" w:cs="Arial"/>
          <w:sz w:val="24"/>
          <w:szCs w:val="24"/>
          <w:lang w:val="en-US"/>
        </w:rPr>
        <w:t xml:space="preserve"> National Accounts by Stats SA.  G</w:t>
      </w:r>
      <w:r w:rsidRPr="00392071">
        <w:rPr>
          <w:rFonts w:ascii="Arial" w:hAnsi="Arial" w:cs="Arial"/>
          <w:sz w:val="24"/>
          <w:szCs w:val="24"/>
          <w:lang w:val="en-US"/>
        </w:rPr>
        <w:t xml:space="preserve">aps do exist in the available data </w:t>
      </w:r>
      <w:r w:rsidR="004D665C" w:rsidRPr="00392071">
        <w:rPr>
          <w:rFonts w:ascii="Arial" w:hAnsi="Arial" w:cs="Arial"/>
          <w:sz w:val="24"/>
          <w:szCs w:val="24"/>
          <w:lang w:val="en-US"/>
        </w:rPr>
        <w:t>used as</w:t>
      </w:r>
      <w:r w:rsidR="00F86ECB" w:rsidRPr="00392071">
        <w:rPr>
          <w:rFonts w:ascii="Arial" w:hAnsi="Arial" w:cs="Arial"/>
          <w:sz w:val="24"/>
          <w:szCs w:val="24"/>
          <w:lang w:val="en-US"/>
        </w:rPr>
        <w:t xml:space="preserve"> previously </w:t>
      </w:r>
      <w:r w:rsidR="004D665C" w:rsidRPr="00392071">
        <w:rPr>
          <w:rFonts w:ascii="Arial" w:hAnsi="Arial" w:cs="Arial"/>
          <w:sz w:val="24"/>
          <w:szCs w:val="24"/>
          <w:lang w:val="en-US"/>
        </w:rPr>
        <w:t xml:space="preserve">identified </w:t>
      </w:r>
      <w:r w:rsidR="00E42EE2" w:rsidRPr="00392071">
        <w:rPr>
          <w:rFonts w:ascii="Arial" w:hAnsi="Arial" w:cs="Arial"/>
          <w:sz w:val="24"/>
          <w:szCs w:val="24"/>
          <w:lang w:val="en-US"/>
        </w:rPr>
        <w:t xml:space="preserve">when NACI commissioned </w:t>
      </w:r>
      <w:r w:rsidR="0021466E" w:rsidRPr="00392071">
        <w:rPr>
          <w:rFonts w:ascii="Arial" w:hAnsi="Arial" w:cs="Arial"/>
          <w:sz w:val="24"/>
          <w:szCs w:val="24"/>
          <w:lang w:val="en-US"/>
        </w:rPr>
        <w:t xml:space="preserve">the </w:t>
      </w:r>
      <w:r w:rsidRPr="00392071">
        <w:rPr>
          <w:rFonts w:ascii="Arial" w:hAnsi="Arial" w:cs="Arial"/>
          <w:sz w:val="24"/>
          <w:szCs w:val="24"/>
          <w:lang w:val="en-US"/>
        </w:rPr>
        <w:t>Academy of Science South Africa (</w:t>
      </w:r>
      <w:proofErr w:type="spellStart"/>
      <w:r w:rsidRPr="00392071">
        <w:rPr>
          <w:rFonts w:ascii="Arial" w:hAnsi="Arial" w:cs="Arial"/>
          <w:sz w:val="24"/>
          <w:szCs w:val="24"/>
          <w:lang w:val="en-US"/>
        </w:rPr>
        <w:t>ASSAf</w:t>
      </w:r>
      <w:proofErr w:type="spellEnd"/>
      <w:r w:rsidRPr="00392071">
        <w:rPr>
          <w:rFonts w:ascii="Arial" w:hAnsi="Arial" w:cs="Arial"/>
          <w:sz w:val="24"/>
          <w:szCs w:val="24"/>
          <w:lang w:val="en-US"/>
        </w:rPr>
        <w:t xml:space="preserve">) </w:t>
      </w:r>
      <w:r w:rsidR="00E42EE2" w:rsidRPr="00392071">
        <w:rPr>
          <w:rFonts w:ascii="Arial" w:hAnsi="Arial" w:cs="Arial"/>
          <w:sz w:val="24"/>
          <w:szCs w:val="24"/>
          <w:lang w:val="en-US"/>
        </w:rPr>
        <w:t>t</w:t>
      </w:r>
      <w:r w:rsidRPr="00392071">
        <w:rPr>
          <w:rFonts w:ascii="Arial" w:hAnsi="Arial" w:cs="Arial"/>
          <w:sz w:val="24"/>
          <w:szCs w:val="24"/>
          <w:lang w:val="en-US"/>
        </w:rPr>
        <w:t xml:space="preserve">o undertake a study </w:t>
      </w:r>
      <w:r w:rsidR="0021466E" w:rsidRPr="00392071">
        <w:rPr>
          <w:rFonts w:ascii="Arial" w:hAnsi="Arial" w:cs="Arial"/>
          <w:sz w:val="24"/>
          <w:szCs w:val="24"/>
        </w:rPr>
        <w:t>to assess the STI data and leading STI indicators that can determine the health of the NSI.   The study investigated the weaknesses in the collection of data and identified gaps in the available data</w:t>
      </w:r>
      <w:r w:rsidR="00E42EE2" w:rsidRPr="00392071">
        <w:rPr>
          <w:rFonts w:ascii="Arial" w:hAnsi="Arial" w:cs="Arial"/>
          <w:sz w:val="24"/>
          <w:szCs w:val="24"/>
        </w:rPr>
        <w:t xml:space="preserve"> and t</w:t>
      </w:r>
      <w:r w:rsidR="0021466E" w:rsidRPr="00392071">
        <w:rPr>
          <w:rFonts w:ascii="Arial" w:hAnsi="Arial" w:cs="Arial"/>
          <w:sz w:val="24"/>
          <w:szCs w:val="24"/>
        </w:rPr>
        <w:t xml:space="preserve">his included an assessment of measures used internationally.  The </w:t>
      </w:r>
      <w:r w:rsidRPr="00392071">
        <w:rPr>
          <w:rFonts w:ascii="Arial" w:hAnsi="Arial" w:cs="Arial"/>
          <w:sz w:val="24"/>
          <w:szCs w:val="24"/>
        </w:rPr>
        <w:t>results indicated that most of these indicators focused on the supply side such as the number of people in the educational system, the number of doctoral graduates and the number of publications that they produce</w:t>
      </w:r>
      <w:r w:rsidR="00F86ECB" w:rsidRPr="00392071">
        <w:rPr>
          <w:rFonts w:ascii="Arial" w:hAnsi="Arial" w:cs="Arial"/>
          <w:sz w:val="24"/>
          <w:szCs w:val="24"/>
        </w:rPr>
        <w:t xml:space="preserve">; with </w:t>
      </w:r>
      <w:r w:rsidRPr="00392071">
        <w:rPr>
          <w:rFonts w:ascii="Arial" w:hAnsi="Arial" w:cs="Arial"/>
          <w:sz w:val="24"/>
          <w:szCs w:val="24"/>
        </w:rPr>
        <w:t xml:space="preserve">insufficient analysis and measurement of the results emanating from </w:t>
      </w:r>
      <w:r w:rsidR="0061044F" w:rsidRPr="00392071">
        <w:rPr>
          <w:rFonts w:ascii="Arial" w:hAnsi="Arial" w:cs="Arial"/>
          <w:sz w:val="24"/>
          <w:szCs w:val="24"/>
        </w:rPr>
        <w:t>educating people in</w:t>
      </w:r>
      <w:r w:rsidRPr="00392071">
        <w:rPr>
          <w:rFonts w:ascii="Arial" w:hAnsi="Arial" w:cs="Arial"/>
          <w:sz w:val="24"/>
          <w:szCs w:val="24"/>
        </w:rPr>
        <w:t xml:space="preserve"> </w:t>
      </w:r>
      <w:r w:rsidR="004D665C" w:rsidRPr="00392071">
        <w:rPr>
          <w:rFonts w:ascii="Arial" w:hAnsi="Arial" w:cs="Arial"/>
          <w:sz w:val="24"/>
          <w:szCs w:val="24"/>
        </w:rPr>
        <w:t>STI</w:t>
      </w:r>
      <w:r w:rsidR="0021466E" w:rsidRPr="00392071">
        <w:rPr>
          <w:rFonts w:ascii="Arial" w:hAnsi="Arial" w:cs="Arial"/>
          <w:sz w:val="24"/>
          <w:szCs w:val="24"/>
        </w:rPr>
        <w:t xml:space="preserve">.  </w:t>
      </w:r>
    </w:p>
    <w:p w:rsidR="00F86ECB" w:rsidRPr="00392071" w:rsidRDefault="00F86ECB" w:rsidP="00392071">
      <w:pPr>
        <w:spacing w:after="0" w:line="360" w:lineRule="auto"/>
        <w:jc w:val="both"/>
        <w:rPr>
          <w:rFonts w:ascii="Arial" w:hAnsi="Arial" w:cs="Arial"/>
          <w:sz w:val="24"/>
          <w:szCs w:val="24"/>
        </w:rPr>
      </w:pPr>
    </w:p>
    <w:p w:rsidR="00714EC0" w:rsidRPr="00392071" w:rsidRDefault="00F86ECB" w:rsidP="00392071">
      <w:pPr>
        <w:spacing w:after="0" w:line="360" w:lineRule="auto"/>
        <w:jc w:val="both"/>
        <w:rPr>
          <w:rFonts w:ascii="Arial" w:hAnsi="Arial" w:cs="Arial"/>
          <w:sz w:val="24"/>
          <w:szCs w:val="24"/>
        </w:rPr>
      </w:pPr>
      <w:r w:rsidRPr="00392071">
        <w:rPr>
          <w:rFonts w:ascii="Arial" w:hAnsi="Arial" w:cs="Arial"/>
          <w:sz w:val="24"/>
          <w:szCs w:val="24"/>
        </w:rPr>
        <w:t xml:space="preserve">It was recommended that the indicators should be </w:t>
      </w:r>
      <w:r w:rsidR="00714EC0" w:rsidRPr="00392071">
        <w:rPr>
          <w:rFonts w:ascii="Arial" w:hAnsi="Arial" w:cs="Arial"/>
          <w:sz w:val="24"/>
          <w:szCs w:val="24"/>
        </w:rPr>
        <w:t xml:space="preserve">split </w:t>
      </w:r>
      <w:r w:rsidRPr="00392071">
        <w:rPr>
          <w:rFonts w:ascii="Arial" w:hAnsi="Arial" w:cs="Arial"/>
          <w:sz w:val="24"/>
          <w:szCs w:val="24"/>
        </w:rPr>
        <w:t xml:space="preserve">into </w:t>
      </w:r>
      <w:r w:rsidR="00714EC0" w:rsidRPr="00392071">
        <w:rPr>
          <w:rFonts w:ascii="Arial" w:hAnsi="Arial" w:cs="Arial"/>
          <w:sz w:val="24"/>
          <w:szCs w:val="24"/>
        </w:rPr>
        <w:t xml:space="preserve">categories </w:t>
      </w:r>
      <w:r w:rsidRPr="00392071">
        <w:rPr>
          <w:rFonts w:ascii="Arial" w:hAnsi="Arial" w:cs="Arial"/>
          <w:sz w:val="24"/>
          <w:szCs w:val="24"/>
        </w:rPr>
        <w:t xml:space="preserve">to </w:t>
      </w:r>
      <w:r w:rsidR="00714EC0" w:rsidRPr="00392071">
        <w:rPr>
          <w:rFonts w:ascii="Arial" w:hAnsi="Arial" w:cs="Arial"/>
          <w:sz w:val="24"/>
          <w:szCs w:val="24"/>
        </w:rPr>
        <w:t>reflect knowledge demand, knowledge mobilisation, knowledge application, knowledge flows and social impact.</w:t>
      </w:r>
      <w:r w:rsidRPr="00392071">
        <w:rPr>
          <w:rFonts w:ascii="Arial" w:hAnsi="Arial" w:cs="Arial"/>
          <w:sz w:val="24"/>
          <w:szCs w:val="24"/>
        </w:rPr>
        <w:t xml:space="preserve">  </w:t>
      </w:r>
      <w:r w:rsidR="00714EC0" w:rsidRPr="00392071">
        <w:rPr>
          <w:rFonts w:ascii="Arial" w:hAnsi="Arial" w:cs="Arial"/>
          <w:sz w:val="24"/>
          <w:szCs w:val="24"/>
        </w:rPr>
        <w:t xml:space="preserve">On the output side </w:t>
      </w:r>
      <w:r w:rsidR="00714EC0" w:rsidRPr="00392071">
        <w:rPr>
          <w:rFonts w:ascii="Arial" w:hAnsi="Arial" w:cs="Arial"/>
          <w:i/>
          <w:sz w:val="24"/>
          <w:szCs w:val="24"/>
        </w:rPr>
        <w:t>knowledge demand</w:t>
      </w:r>
      <w:r w:rsidR="00714EC0" w:rsidRPr="00392071">
        <w:rPr>
          <w:rFonts w:ascii="Arial" w:hAnsi="Arial" w:cs="Arial"/>
          <w:sz w:val="24"/>
          <w:szCs w:val="24"/>
        </w:rPr>
        <w:t xml:space="preserve"> should reflect the manner in which innov</w:t>
      </w:r>
      <w:r w:rsidR="004D665C" w:rsidRPr="00392071">
        <w:rPr>
          <w:rFonts w:ascii="Arial" w:hAnsi="Arial" w:cs="Arial"/>
          <w:sz w:val="24"/>
          <w:szCs w:val="24"/>
        </w:rPr>
        <w:t>ation assists in the manufacturing</w:t>
      </w:r>
      <w:r w:rsidR="00714EC0" w:rsidRPr="00392071">
        <w:rPr>
          <w:rFonts w:ascii="Arial" w:hAnsi="Arial" w:cs="Arial"/>
          <w:sz w:val="24"/>
          <w:szCs w:val="24"/>
        </w:rPr>
        <w:t xml:space="preserve"> of goods and how that in turn impacts on the ability of the country to produce more than it consumes. Consideration has to be given to the foreign student population in higher education as a source of generating more innovation. The lack of appropriate employment for tertiary-level graduates is a structural weakness in the economy. Although the number of black doctoral graduates has overtaken the number of white graduates, only 17% are employed in the private sector. This is indicative of a mismatch between the talent and ability being produced and what is ne</w:t>
      </w:r>
      <w:r w:rsidRPr="00392071">
        <w:rPr>
          <w:rFonts w:ascii="Arial" w:hAnsi="Arial" w:cs="Arial"/>
          <w:sz w:val="24"/>
          <w:szCs w:val="24"/>
        </w:rPr>
        <w:t xml:space="preserve">eded by the private sector.  </w:t>
      </w:r>
      <w:r w:rsidR="00714EC0" w:rsidRPr="00392071">
        <w:rPr>
          <w:rFonts w:ascii="Arial" w:hAnsi="Arial" w:cs="Arial"/>
          <w:sz w:val="24"/>
          <w:szCs w:val="24"/>
        </w:rPr>
        <w:t xml:space="preserve">School leavers and university graduates have </w:t>
      </w:r>
      <w:r w:rsidR="00714EC0" w:rsidRPr="00392071">
        <w:rPr>
          <w:rFonts w:ascii="Arial" w:hAnsi="Arial" w:cs="Arial"/>
          <w:sz w:val="24"/>
          <w:szCs w:val="24"/>
        </w:rPr>
        <w:lastRenderedPageBreak/>
        <w:t>to be made more employable.</w:t>
      </w:r>
      <w:r w:rsidR="004D665C" w:rsidRPr="00392071">
        <w:rPr>
          <w:rFonts w:ascii="Arial" w:hAnsi="Arial" w:cs="Arial"/>
          <w:sz w:val="24"/>
          <w:szCs w:val="24"/>
        </w:rPr>
        <w:t xml:space="preserve">  </w:t>
      </w:r>
      <w:r w:rsidR="00714EC0" w:rsidRPr="00392071">
        <w:rPr>
          <w:rFonts w:ascii="Arial" w:hAnsi="Arial" w:cs="Arial"/>
          <w:i/>
          <w:sz w:val="24"/>
          <w:szCs w:val="24"/>
        </w:rPr>
        <w:t>Knowledge mobilisation</w:t>
      </w:r>
      <w:r w:rsidR="00714EC0" w:rsidRPr="00392071">
        <w:rPr>
          <w:rFonts w:ascii="Arial" w:hAnsi="Arial" w:cs="Arial"/>
          <w:sz w:val="24"/>
          <w:szCs w:val="24"/>
        </w:rPr>
        <w:t xml:space="preserve"> weaknesses </w:t>
      </w:r>
      <w:r w:rsidR="004D665C" w:rsidRPr="00392071">
        <w:rPr>
          <w:rFonts w:ascii="Arial" w:hAnsi="Arial" w:cs="Arial"/>
          <w:sz w:val="24"/>
          <w:szCs w:val="24"/>
        </w:rPr>
        <w:t xml:space="preserve">also </w:t>
      </w:r>
      <w:r w:rsidR="00714EC0" w:rsidRPr="00392071">
        <w:rPr>
          <w:rFonts w:ascii="Arial" w:hAnsi="Arial" w:cs="Arial"/>
          <w:sz w:val="24"/>
          <w:szCs w:val="24"/>
        </w:rPr>
        <w:t>need to be improved</w:t>
      </w:r>
      <w:r w:rsidR="004D665C" w:rsidRPr="00392071">
        <w:rPr>
          <w:rFonts w:ascii="Arial" w:hAnsi="Arial" w:cs="Arial"/>
          <w:sz w:val="24"/>
          <w:szCs w:val="24"/>
        </w:rPr>
        <w:t xml:space="preserve"> and t</w:t>
      </w:r>
      <w:r w:rsidR="00714EC0" w:rsidRPr="00392071">
        <w:rPr>
          <w:rFonts w:ascii="Arial" w:hAnsi="Arial" w:cs="Arial"/>
          <w:sz w:val="24"/>
          <w:szCs w:val="24"/>
        </w:rPr>
        <w:t xml:space="preserve">his includes access to communication technology. </w:t>
      </w:r>
      <w:r w:rsidR="00714EC0" w:rsidRPr="00392071">
        <w:rPr>
          <w:rFonts w:ascii="Arial" w:hAnsi="Arial" w:cs="Arial"/>
          <w:i/>
          <w:sz w:val="24"/>
          <w:szCs w:val="24"/>
        </w:rPr>
        <w:t>Knowledge application</w:t>
      </w:r>
      <w:r w:rsidR="00714EC0" w:rsidRPr="00392071">
        <w:rPr>
          <w:rFonts w:ascii="Arial" w:hAnsi="Arial" w:cs="Arial"/>
          <w:sz w:val="24"/>
          <w:szCs w:val="24"/>
        </w:rPr>
        <w:t xml:space="preserve"> requires more patents, entrepreneurship and innovation to assist economic growth. This will lead to more direct foreign investment</w:t>
      </w:r>
      <w:r w:rsidR="0061044F" w:rsidRPr="00392071">
        <w:rPr>
          <w:rFonts w:ascii="Arial" w:hAnsi="Arial" w:cs="Arial"/>
          <w:sz w:val="24"/>
          <w:szCs w:val="24"/>
        </w:rPr>
        <w:t>.  I</w:t>
      </w:r>
      <w:r w:rsidR="00714EC0" w:rsidRPr="00392071">
        <w:rPr>
          <w:rFonts w:ascii="Arial" w:hAnsi="Arial" w:cs="Arial"/>
          <w:sz w:val="24"/>
          <w:szCs w:val="24"/>
        </w:rPr>
        <w:t>mmigration of people with ability and ideas will assist with economic growth. The impact can be evidenced throughout the society which has high levels of inequality. It must be ensured that innovation impacts on the poor</w:t>
      </w:r>
      <w:r w:rsidRPr="00392071">
        <w:rPr>
          <w:rFonts w:ascii="Arial" w:hAnsi="Arial" w:cs="Arial"/>
          <w:sz w:val="24"/>
          <w:szCs w:val="24"/>
        </w:rPr>
        <w:t xml:space="preserve"> and m</w:t>
      </w:r>
      <w:r w:rsidR="00714EC0" w:rsidRPr="00392071">
        <w:rPr>
          <w:rFonts w:ascii="Arial" w:hAnsi="Arial" w:cs="Arial"/>
          <w:sz w:val="24"/>
          <w:szCs w:val="24"/>
        </w:rPr>
        <w:t xml:space="preserve">easurement of the </w:t>
      </w:r>
      <w:r w:rsidR="00714EC0" w:rsidRPr="00392071">
        <w:rPr>
          <w:rFonts w:ascii="Arial" w:hAnsi="Arial" w:cs="Arial"/>
          <w:i/>
          <w:sz w:val="24"/>
          <w:szCs w:val="24"/>
        </w:rPr>
        <w:t>social impact is needed</w:t>
      </w:r>
      <w:r w:rsidR="00714EC0" w:rsidRPr="00392071">
        <w:rPr>
          <w:rFonts w:ascii="Arial" w:hAnsi="Arial" w:cs="Arial"/>
          <w:sz w:val="24"/>
          <w:szCs w:val="24"/>
        </w:rPr>
        <w:t xml:space="preserve"> to show the effect of innovation trends on society.</w:t>
      </w:r>
    </w:p>
    <w:p w:rsidR="00714EC0" w:rsidRPr="00392071" w:rsidRDefault="00714EC0" w:rsidP="00392071">
      <w:pPr>
        <w:spacing w:after="0" w:line="360" w:lineRule="auto"/>
        <w:jc w:val="both"/>
        <w:rPr>
          <w:rFonts w:ascii="Arial" w:hAnsi="Arial" w:cs="Arial"/>
          <w:sz w:val="24"/>
          <w:szCs w:val="24"/>
        </w:rPr>
      </w:pPr>
    </w:p>
    <w:p w:rsidR="00714EC0" w:rsidRPr="00392071" w:rsidRDefault="00FC15D8" w:rsidP="00392071">
      <w:pPr>
        <w:spacing w:after="0" w:line="360" w:lineRule="auto"/>
        <w:jc w:val="both"/>
        <w:rPr>
          <w:rFonts w:ascii="Arial" w:hAnsi="Arial" w:cs="Arial"/>
          <w:b/>
          <w:sz w:val="24"/>
          <w:szCs w:val="24"/>
        </w:rPr>
      </w:pPr>
      <w:r w:rsidRPr="00392071">
        <w:rPr>
          <w:rFonts w:ascii="Arial" w:hAnsi="Arial" w:cs="Arial"/>
          <w:b/>
          <w:sz w:val="24"/>
          <w:szCs w:val="24"/>
        </w:rPr>
        <w:t>1.1 Science</w:t>
      </w:r>
      <w:r w:rsidR="00714EC0" w:rsidRPr="00392071">
        <w:rPr>
          <w:rFonts w:ascii="Arial" w:hAnsi="Arial" w:cs="Arial"/>
          <w:b/>
          <w:sz w:val="24"/>
          <w:szCs w:val="24"/>
        </w:rPr>
        <w:t xml:space="preserve"> Technology and Innovation indicators booklet</w:t>
      </w:r>
    </w:p>
    <w:p w:rsidR="0061044F" w:rsidRPr="00392071" w:rsidRDefault="00714EC0" w:rsidP="00392071">
      <w:pPr>
        <w:spacing w:after="0" w:line="360" w:lineRule="auto"/>
        <w:jc w:val="both"/>
        <w:rPr>
          <w:rFonts w:ascii="Arial" w:hAnsi="Arial" w:cs="Arial"/>
          <w:sz w:val="24"/>
          <w:szCs w:val="24"/>
          <w:lang w:val="en-GB"/>
        </w:rPr>
      </w:pPr>
      <w:r w:rsidRPr="00392071">
        <w:rPr>
          <w:rFonts w:ascii="Arial" w:hAnsi="Arial" w:cs="Arial"/>
          <w:sz w:val="24"/>
          <w:szCs w:val="24"/>
        </w:rPr>
        <w:t xml:space="preserve">NACI publishes </w:t>
      </w:r>
      <w:r w:rsidR="00D16BC9" w:rsidRPr="00392071">
        <w:rPr>
          <w:rFonts w:ascii="Arial" w:hAnsi="Arial" w:cs="Arial"/>
          <w:sz w:val="24"/>
          <w:szCs w:val="24"/>
        </w:rPr>
        <w:t xml:space="preserve">a report known as the </w:t>
      </w:r>
      <w:r w:rsidR="00FC15D8" w:rsidRPr="00392071">
        <w:rPr>
          <w:rFonts w:ascii="Arial" w:hAnsi="Arial" w:cs="Arial"/>
          <w:sz w:val="24"/>
          <w:szCs w:val="24"/>
        </w:rPr>
        <w:t xml:space="preserve">South African </w:t>
      </w:r>
      <w:r w:rsidRPr="00392071">
        <w:rPr>
          <w:rFonts w:ascii="Arial" w:hAnsi="Arial" w:cs="Arial"/>
          <w:sz w:val="24"/>
          <w:szCs w:val="24"/>
        </w:rPr>
        <w:t>Science Technology and I</w:t>
      </w:r>
      <w:r w:rsidR="00FC15D8" w:rsidRPr="00392071">
        <w:rPr>
          <w:rFonts w:ascii="Arial" w:hAnsi="Arial" w:cs="Arial"/>
          <w:sz w:val="24"/>
          <w:szCs w:val="24"/>
        </w:rPr>
        <w:t xml:space="preserve">nnovation </w:t>
      </w:r>
      <w:r w:rsidRPr="00392071">
        <w:rPr>
          <w:rFonts w:ascii="Arial" w:hAnsi="Arial" w:cs="Arial"/>
          <w:sz w:val="24"/>
          <w:szCs w:val="24"/>
        </w:rPr>
        <w:t>indicators booklet</w:t>
      </w:r>
      <w:r w:rsidR="00FC15D8" w:rsidRPr="00392071">
        <w:rPr>
          <w:rFonts w:ascii="Arial" w:hAnsi="Arial" w:cs="Arial"/>
          <w:sz w:val="24"/>
          <w:szCs w:val="24"/>
        </w:rPr>
        <w:t xml:space="preserve">.  The </w:t>
      </w:r>
      <w:r w:rsidR="0061044F" w:rsidRPr="00392071">
        <w:rPr>
          <w:rFonts w:ascii="Arial" w:hAnsi="Arial" w:cs="Arial"/>
          <w:sz w:val="24"/>
          <w:szCs w:val="24"/>
        </w:rPr>
        <w:t>report</w:t>
      </w:r>
      <w:r w:rsidR="00FC15D8" w:rsidRPr="00392071">
        <w:rPr>
          <w:rFonts w:ascii="Arial" w:hAnsi="Arial" w:cs="Arial"/>
          <w:sz w:val="24"/>
          <w:szCs w:val="24"/>
        </w:rPr>
        <w:t xml:space="preserve"> contributes to </w:t>
      </w:r>
      <w:r w:rsidR="0061044F" w:rsidRPr="00392071">
        <w:rPr>
          <w:rFonts w:ascii="Arial" w:hAnsi="Arial" w:cs="Arial"/>
          <w:sz w:val="24"/>
          <w:szCs w:val="24"/>
        </w:rPr>
        <w:t xml:space="preserve">the </w:t>
      </w:r>
      <w:r w:rsidRPr="00392071">
        <w:rPr>
          <w:rFonts w:ascii="Arial" w:hAnsi="Arial" w:cs="Arial"/>
          <w:sz w:val="24"/>
          <w:szCs w:val="24"/>
        </w:rPr>
        <w:t xml:space="preserve">building </w:t>
      </w:r>
      <w:r w:rsidR="00FC15D8" w:rsidRPr="00392071">
        <w:rPr>
          <w:rFonts w:ascii="Arial" w:hAnsi="Arial" w:cs="Arial"/>
          <w:sz w:val="24"/>
          <w:szCs w:val="24"/>
        </w:rPr>
        <w:t xml:space="preserve">of </w:t>
      </w:r>
      <w:r w:rsidR="0061044F" w:rsidRPr="00392071">
        <w:rPr>
          <w:rFonts w:ascii="Arial" w:hAnsi="Arial" w:cs="Arial"/>
          <w:sz w:val="24"/>
          <w:szCs w:val="24"/>
        </w:rPr>
        <w:t>a</w:t>
      </w:r>
      <w:r w:rsidR="00FC15D8" w:rsidRPr="00392071">
        <w:rPr>
          <w:rFonts w:ascii="Arial" w:hAnsi="Arial" w:cs="Arial"/>
          <w:sz w:val="24"/>
          <w:szCs w:val="24"/>
        </w:rPr>
        <w:t xml:space="preserve"> </w:t>
      </w:r>
      <w:r w:rsidRPr="00392071">
        <w:rPr>
          <w:rFonts w:ascii="Arial" w:hAnsi="Arial" w:cs="Arial"/>
          <w:sz w:val="24"/>
          <w:szCs w:val="24"/>
        </w:rPr>
        <w:t xml:space="preserve">monitoring, evaluation and learning capability for assessing state of the </w:t>
      </w:r>
      <w:r w:rsidR="004D665C" w:rsidRPr="00392071">
        <w:rPr>
          <w:rFonts w:ascii="Arial" w:hAnsi="Arial" w:cs="Arial"/>
          <w:sz w:val="24"/>
          <w:szCs w:val="24"/>
        </w:rPr>
        <w:t>NSI</w:t>
      </w:r>
      <w:r w:rsidR="00D16BC9" w:rsidRPr="00392071">
        <w:rPr>
          <w:rFonts w:ascii="Arial" w:hAnsi="Arial" w:cs="Arial"/>
          <w:sz w:val="24"/>
          <w:szCs w:val="24"/>
        </w:rPr>
        <w:t xml:space="preserve"> and </w:t>
      </w:r>
      <w:r w:rsidRPr="00392071">
        <w:rPr>
          <w:rFonts w:ascii="Arial" w:hAnsi="Arial" w:cs="Arial"/>
          <w:sz w:val="24"/>
          <w:szCs w:val="24"/>
        </w:rPr>
        <w:t xml:space="preserve">is also a platform to share insights </w:t>
      </w:r>
      <w:r w:rsidR="00D16BC9" w:rsidRPr="00392071">
        <w:rPr>
          <w:rFonts w:ascii="Arial" w:hAnsi="Arial" w:cs="Arial"/>
          <w:sz w:val="24"/>
          <w:szCs w:val="24"/>
        </w:rPr>
        <w:t xml:space="preserve">on </w:t>
      </w:r>
      <w:r w:rsidRPr="00392071">
        <w:rPr>
          <w:rFonts w:ascii="Arial" w:hAnsi="Arial" w:cs="Arial"/>
          <w:sz w:val="24"/>
          <w:szCs w:val="24"/>
        </w:rPr>
        <w:t xml:space="preserve">the performance of the NSI. </w:t>
      </w:r>
      <w:r w:rsidRPr="00392071">
        <w:rPr>
          <w:rFonts w:ascii="Arial" w:hAnsi="Arial" w:cs="Arial"/>
          <w:sz w:val="24"/>
          <w:szCs w:val="24"/>
          <w:lang w:val="en-GB"/>
        </w:rPr>
        <w:t xml:space="preserve">The ultimate goal is to enable STI policy learning necessary to bolster performance of the country’s innovation system. </w:t>
      </w:r>
    </w:p>
    <w:p w:rsidR="0061044F" w:rsidRPr="00392071" w:rsidRDefault="0061044F" w:rsidP="00392071">
      <w:pPr>
        <w:spacing w:after="0" w:line="360" w:lineRule="auto"/>
        <w:jc w:val="both"/>
        <w:rPr>
          <w:rFonts w:ascii="Arial" w:hAnsi="Arial" w:cs="Arial"/>
          <w:sz w:val="24"/>
          <w:szCs w:val="24"/>
          <w:lang w:val="en-GB"/>
        </w:rPr>
      </w:pPr>
    </w:p>
    <w:p w:rsidR="00714EC0" w:rsidRPr="00392071" w:rsidRDefault="00714EC0" w:rsidP="00392071">
      <w:pPr>
        <w:spacing w:after="0" w:line="360" w:lineRule="auto"/>
        <w:jc w:val="both"/>
        <w:rPr>
          <w:rFonts w:ascii="Arial" w:hAnsi="Arial" w:cs="Arial"/>
          <w:sz w:val="24"/>
          <w:szCs w:val="24"/>
        </w:rPr>
      </w:pPr>
      <w:r w:rsidRPr="00392071">
        <w:rPr>
          <w:rFonts w:ascii="Arial" w:hAnsi="Arial" w:cs="Arial"/>
          <w:sz w:val="24"/>
          <w:szCs w:val="24"/>
          <w:lang w:val="en-US"/>
        </w:rPr>
        <w:t>The in</w:t>
      </w:r>
      <w:r w:rsidR="007A359E" w:rsidRPr="00392071">
        <w:rPr>
          <w:rFonts w:ascii="Arial" w:hAnsi="Arial" w:cs="Arial"/>
          <w:sz w:val="24"/>
          <w:szCs w:val="24"/>
          <w:lang w:val="en-US"/>
        </w:rPr>
        <w:t>dicators used in developing the</w:t>
      </w:r>
      <w:r w:rsidRPr="00392071">
        <w:rPr>
          <w:rFonts w:ascii="Arial" w:hAnsi="Arial" w:cs="Arial"/>
          <w:sz w:val="24"/>
          <w:szCs w:val="24"/>
          <w:lang w:val="en-US"/>
        </w:rPr>
        <w:t xml:space="preserve"> booklet are structured around the 2002 National Research and Development Strategy</w:t>
      </w:r>
      <w:r w:rsidR="007A359E" w:rsidRPr="00392071">
        <w:rPr>
          <w:rFonts w:ascii="Arial" w:hAnsi="Arial" w:cs="Arial"/>
          <w:sz w:val="24"/>
          <w:szCs w:val="24"/>
          <w:lang w:val="en-US"/>
        </w:rPr>
        <w:t xml:space="preserve"> (NRDS)</w:t>
      </w:r>
      <w:r w:rsidRPr="00392071">
        <w:rPr>
          <w:rFonts w:ascii="Arial" w:hAnsi="Arial" w:cs="Arial"/>
          <w:sz w:val="24"/>
          <w:szCs w:val="24"/>
          <w:lang w:val="en-US"/>
        </w:rPr>
        <w:t xml:space="preserve"> ‘indicators logic model framework’. </w:t>
      </w:r>
      <w:r w:rsidR="007A359E" w:rsidRPr="00392071">
        <w:rPr>
          <w:rFonts w:ascii="Arial" w:hAnsi="Arial" w:cs="Arial"/>
          <w:sz w:val="24"/>
          <w:szCs w:val="24"/>
        </w:rPr>
        <w:t xml:space="preserve"> </w:t>
      </w:r>
      <w:r w:rsidR="00FC15D8" w:rsidRPr="00392071">
        <w:rPr>
          <w:rFonts w:ascii="Arial" w:hAnsi="Arial" w:cs="Arial"/>
          <w:sz w:val="24"/>
          <w:szCs w:val="24"/>
        </w:rPr>
        <w:t>The logic of the</w:t>
      </w:r>
      <w:r w:rsidRPr="00392071">
        <w:rPr>
          <w:rFonts w:ascii="Arial" w:hAnsi="Arial" w:cs="Arial"/>
          <w:sz w:val="24"/>
          <w:szCs w:val="24"/>
        </w:rPr>
        <w:t xml:space="preserve"> indicators is that by considering certain aspects for future development</w:t>
      </w:r>
      <w:r w:rsidR="00FC15D8" w:rsidRPr="00392071">
        <w:rPr>
          <w:rFonts w:ascii="Arial" w:hAnsi="Arial" w:cs="Arial"/>
          <w:sz w:val="24"/>
          <w:szCs w:val="24"/>
        </w:rPr>
        <w:t>,</w:t>
      </w:r>
      <w:r w:rsidRPr="00392071">
        <w:rPr>
          <w:rFonts w:ascii="Arial" w:hAnsi="Arial" w:cs="Arial"/>
          <w:sz w:val="24"/>
          <w:szCs w:val="24"/>
        </w:rPr>
        <w:t xml:space="preserve"> the current capacity of </w:t>
      </w:r>
      <w:r w:rsidR="007A359E" w:rsidRPr="00392071">
        <w:rPr>
          <w:rFonts w:ascii="Arial" w:hAnsi="Arial" w:cs="Arial"/>
          <w:sz w:val="24"/>
          <w:szCs w:val="24"/>
        </w:rPr>
        <w:t>R&amp;D</w:t>
      </w:r>
      <w:r w:rsidR="00FC15D8" w:rsidRPr="00392071">
        <w:rPr>
          <w:rFonts w:ascii="Arial" w:hAnsi="Arial" w:cs="Arial"/>
          <w:sz w:val="24"/>
          <w:szCs w:val="24"/>
        </w:rPr>
        <w:t xml:space="preserve"> and hu</w:t>
      </w:r>
      <w:r w:rsidRPr="00392071">
        <w:rPr>
          <w:rFonts w:ascii="Arial" w:hAnsi="Arial" w:cs="Arial"/>
          <w:sz w:val="24"/>
          <w:szCs w:val="24"/>
        </w:rPr>
        <w:t>man capital</w:t>
      </w:r>
      <w:r w:rsidR="007A359E" w:rsidRPr="00392071">
        <w:rPr>
          <w:rFonts w:ascii="Arial" w:hAnsi="Arial" w:cs="Arial"/>
          <w:sz w:val="24"/>
          <w:szCs w:val="24"/>
        </w:rPr>
        <w:t xml:space="preserve"> resources in S&amp;T</w:t>
      </w:r>
      <w:r w:rsidRPr="00392071">
        <w:rPr>
          <w:rFonts w:ascii="Arial" w:hAnsi="Arial" w:cs="Arial"/>
          <w:sz w:val="24"/>
          <w:szCs w:val="24"/>
        </w:rPr>
        <w:t xml:space="preserve"> can be assessed. Together with imported knowhow, </w:t>
      </w:r>
      <w:r w:rsidR="0061044F" w:rsidRPr="00392071">
        <w:rPr>
          <w:rFonts w:ascii="Arial" w:hAnsi="Arial" w:cs="Arial"/>
          <w:sz w:val="24"/>
          <w:szCs w:val="24"/>
        </w:rPr>
        <w:t xml:space="preserve">these </w:t>
      </w:r>
      <w:r w:rsidRPr="00392071">
        <w:rPr>
          <w:rFonts w:ascii="Arial" w:hAnsi="Arial" w:cs="Arial"/>
          <w:sz w:val="24"/>
          <w:szCs w:val="24"/>
        </w:rPr>
        <w:t>encourage technological progress and boost business performance and wealth creation as well as improving the quality of life.</w:t>
      </w:r>
    </w:p>
    <w:p w:rsidR="00714EC0" w:rsidRPr="00392071" w:rsidRDefault="00714EC0" w:rsidP="00392071">
      <w:pPr>
        <w:spacing w:after="0" w:line="360" w:lineRule="auto"/>
        <w:jc w:val="both"/>
        <w:rPr>
          <w:rFonts w:ascii="Arial" w:hAnsi="Arial" w:cs="Arial"/>
          <w:sz w:val="24"/>
          <w:szCs w:val="24"/>
        </w:rPr>
      </w:pPr>
    </w:p>
    <w:p w:rsidR="00714EC0" w:rsidRPr="00392071" w:rsidRDefault="00714EC0" w:rsidP="00392071">
      <w:pPr>
        <w:spacing w:after="0" w:line="360" w:lineRule="auto"/>
        <w:jc w:val="both"/>
        <w:rPr>
          <w:rFonts w:ascii="Arial" w:hAnsi="Arial" w:cs="Arial"/>
          <w:sz w:val="24"/>
          <w:szCs w:val="24"/>
        </w:rPr>
      </w:pPr>
      <w:r w:rsidRPr="00392071">
        <w:rPr>
          <w:rFonts w:ascii="Arial" w:hAnsi="Arial" w:cs="Arial"/>
          <w:sz w:val="24"/>
          <w:szCs w:val="24"/>
        </w:rPr>
        <w:t>Data is collected from a variety of sources and feeds into a number of broad indicators such as the international Human Development Index</w:t>
      </w:r>
      <w:r w:rsidR="00FC15D8" w:rsidRPr="00392071">
        <w:rPr>
          <w:rFonts w:ascii="Arial" w:hAnsi="Arial" w:cs="Arial"/>
          <w:sz w:val="24"/>
          <w:szCs w:val="24"/>
        </w:rPr>
        <w:t xml:space="preserve"> (HDI) where </w:t>
      </w:r>
      <w:r w:rsidRPr="00392071">
        <w:rPr>
          <w:rFonts w:ascii="Arial" w:hAnsi="Arial" w:cs="Arial"/>
          <w:sz w:val="24"/>
          <w:szCs w:val="24"/>
        </w:rPr>
        <w:t>South Africa is ranked 116</w:t>
      </w:r>
      <w:r w:rsidRPr="00392071">
        <w:rPr>
          <w:rFonts w:ascii="Arial" w:hAnsi="Arial" w:cs="Arial"/>
          <w:sz w:val="24"/>
          <w:szCs w:val="24"/>
          <w:vertAlign w:val="superscript"/>
        </w:rPr>
        <w:t>th</w:t>
      </w:r>
      <w:r w:rsidRPr="00392071">
        <w:rPr>
          <w:rFonts w:ascii="Arial" w:hAnsi="Arial" w:cs="Arial"/>
          <w:sz w:val="24"/>
          <w:szCs w:val="24"/>
        </w:rPr>
        <w:t xml:space="preserve">. The social progress in innovation index and the environment performance index have </w:t>
      </w:r>
      <w:r w:rsidR="00FC15D8" w:rsidRPr="00392071">
        <w:rPr>
          <w:rFonts w:ascii="Arial" w:hAnsi="Arial" w:cs="Arial"/>
          <w:sz w:val="24"/>
          <w:szCs w:val="24"/>
        </w:rPr>
        <w:t xml:space="preserve">also </w:t>
      </w:r>
      <w:r w:rsidRPr="00392071">
        <w:rPr>
          <w:rFonts w:ascii="Arial" w:hAnsi="Arial" w:cs="Arial"/>
          <w:sz w:val="24"/>
          <w:szCs w:val="24"/>
        </w:rPr>
        <w:t>recently been added. The main elements of the H</w:t>
      </w:r>
      <w:r w:rsidR="00FC15D8" w:rsidRPr="00392071">
        <w:rPr>
          <w:rFonts w:ascii="Arial" w:hAnsi="Arial" w:cs="Arial"/>
          <w:sz w:val="24"/>
          <w:szCs w:val="24"/>
        </w:rPr>
        <w:t>DI</w:t>
      </w:r>
      <w:r w:rsidRPr="00392071">
        <w:rPr>
          <w:rFonts w:ascii="Arial" w:hAnsi="Arial" w:cs="Arial"/>
          <w:sz w:val="24"/>
          <w:szCs w:val="24"/>
        </w:rPr>
        <w:t xml:space="preserve"> are per capita GDP, the level of education and the level of health care. South Africa rated poorly in 2014 on health care relative to comparable BRICS countries although the life expectancy has increased subsequently. The South African rating on years of schooling is satisfactory</w:t>
      </w:r>
      <w:r w:rsidR="00FC15D8" w:rsidRPr="00392071">
        <w:rPr>
          <w:rFonts w:ascii="Arial" w:hAnsi="Arial" w:cs="Arial"/>
          <w:sz w:val="24"/>
          <w:szCs w:val="24"/>
        </w:rPr>
        <w:t>, t</w:t>
      </w:r>
      <w:r w:rsidRPr="00392071">
        <w:rPr>
          <w:rFonts w:ascii="Arial" w:hAnsi="Arial" w:cs="Arial"/>
          <w:sz w:val="24"/>
          <w:szCs w:val="24"/>
        </w:rPr>
        <w:t>he problem is the output.  South Africa features in the middle of the BRICS ratings on living standards</w:t>
      </w:r>
      <w:r w:rsidR="00E90DEC" w:rsidRPr="00392071">
        <w:rPr>
          <w:rFonts w:ascii="Arial" w:hAnsi="Arial" w:cs="Arial"/>
          <w:sz w:val="24"/>
          <w:szCs w:val="24"/>
        </w:rPr>
        <w:t>.  I</w:t>
      </w:r>
      <w:r w:rsidRPr="00392071">
        <w:rPr>
          <w:rFonts w:ascii="Arial" w:hAnsi="Arial" w:cs="Arial"/>
          <w:sz w:val="24"/>
          <w:szCs w:val="24"/>
        </w:rPr>
        <w:t xml:space="preserve">ndians have a much lower </w:t>
      </w:r>
      <w:r w:rsidR="00FC15D8" w:rsidRPr="00392071">
        <w:rPr>
          <w:rFonts w:ascii="Arial" w:hAnsi="Arial" w:cs="Arial"/>
          <w:sz w:val="24"/>
          <w:szCs w:val="24"/>
        </w:rPr>
        <w:t>rating whilst R</w:t>
      </w:r>
      <w:r w:rsidRPr="00392071">
        <w:rPr>
          <w:rFonts w:ascii="Arial" w:hAnsi="Arial" w:cs="Arial"/>
          <w:sz w:val="24"/>
          <w:szCs w:val="24"/>
        </w:rPr>
        <w:t>ussians a</w:t>
      </w:r>
      <w:r w:rsidR="00FC15D8" w:rsidRPr="00392071">
        <w:rPr>
          <w:rFonts w:ascii="Arial" w:hAnsi="Arial" w:cs="Arial"/>
          <w:sz w:val="24"/>
          <w:szCs w:val="24"/>
        </w:rPr>
        <w:t>re</w:t>
      </w:r>
      <w:r w:rsidRPr="00392071">
        <w:rPr>
          <w:rFonts w:ascii="Arial" w:hAnsi="Arial" w:cs="Arial"/>
          <w:sz w:val="24"/>
          <w:szCs w:val="24"/>
        </w:rPr>
        <w:t xml:space="preserve"> much higher. South Africa is on a par with China and Brazil. South Africa rates poorly on the environment performance index on health care, poor on air quality and satisfactory on </w:t>
      </w:r>
      <w:r w:rsidRPr="00392071">
        <w:rPr>
          <w:rFonts w:ascii="Arial" w:hAnsi="Arial" w:cs="Arial"/>
          <w:sz w:val="24"/>
          <w:szCs w:val="24"/>
        </w:rPr>
        <w:lastRenderedPageBreak/>
        <w:t>water and sanitation. It is, however, the top rated BRICS country on agriculture</w:t>
      </w:r>
      <w:r w:rsidR="00E90DEC" w:rsidRPr="00392071">
        <w:rPr>
          <w:rFonts w:ascii="Arial" w:hAnsi="Arial" w:cs="Arial"/>
          <w:sz w:val="24"/>
          <w:szCs w:val="24"/>
        </w:rPr>
        <w:t xml:space="preserve"> and also </w:t>
      </w:r>
      <w:r w:rsidRPr="00392071">
        <w:rPr>
          <w:rFonts w:ascii="Arial" w:hAnsi="Arial" w:cs="Arial"/>
          <w:sz w:val="24"/>
          <w:szCs w:val="24"/>
        </w:rPr>
        <w:t xml:space="preserve">the top rated country internationally on forestry. </w:t>
      </w:r>
    </w:p>
    <w:p w:rsidR="00E90DEC" w:rsidRPr="00392071" w:rsidRDefault="00E90DEC" w:rsidP="00392071">
      <w:pPr>
        <w:spacing w:after="0" w:line="360" w:lineRule="auto"/>
        <w:jc w:val="both"/>
        <w:rPr>
          <w:rFonts w:ascii="Arial" w:hAnsi="Arial" w:cs="Arial"/>
          <w:sz w:val="24"/>
          <w:szCs w:val="24"/>
          <w:highlight w:val="yellow"/>
        </w:rPr>
      </w:pPr>
    </w:p>
    <w:p w:rsidR="00714EC0" w:rsidRPr="00392071" w:rsidRDefault="00E90DEC" w:rsidP="00392071">
      <w:pPr>
        <w:spacing w:after="0" w:line="360" w:lineRule="auto"/>
        <w:jc w:val="both"/>
        <w:rPr>
          <w:rFonts w:ascii="Arial" w:hAnsi="Arial" w:cs="Arial"/>
          <w:b/>
          <w:sz w:val="24"/>
          <w:szCs w:val="24"/>
        </w:rPr>
      </w:pPr>
      <w:r w:rsidRPr="00392071">
        <w:rPr>
          <w:rFonts w:ascii="Arial" w:hAnsi="Arial" w:cs="Arial"/>
          <w:b/>
          <w:sz w:val="24"/>
          <w:szCs w:val="24"/>
        </w:rPr>
        <w:t>1.2 Innovation</w:t>
      </w:r>
      <w:r w:rsidR="00714EC0" w:rsidRPr="00392071">
        <w:rPr>
          <w:rFonts w:ascii="Arial" w:hAnsi="Arial" w:cs="Arial"/>
          <w:b/>
          <w:sz w:val="24"/>
          <w:szCs w:val="24"/>
        </w:rPr>
        <w:t xml:space="preserve"> scorecard rational</w:t>
      </w:r>
      <w:r w:rsidR="00D16BC9" w:rsidRPr="00392071">
        <w:rPr>
          <w:rFonts w:ascii="Arial" w:hAnsi="Arial" w:cs="Arial"/>
          <w:b/>
          <w:sz w:val="24"/>
          <w:szCs w:val="24"/>
        </w:rPr>
        <w:t>e</w:t>
      </w:r>
    </w:p>
    <w:p w:rsidR="007A359E" w:rsidRPr="00392071" w:rsidRDefault="00714EC0" w:rsidP="00392071">
      <w:pPr>
        <w:spacing w:after="0" w:line="360" w:lineRule="auto"/>
        <w:jc w:val="both"/>
        <w:rPr>
          <w:rFonts w:ascii="Arial" w:hAnsi="Arial" w:cs="Arial"/>
          <w:b/>
          <w:sz w:val="24"/>
          <w:szCs w:val="24"/>
        </w:rPr>
      </w:pPr>
      <w:r w:rsidRPr="00392071">
        <w:rPr>
          <w:rFonts w:ascii="Arial" w:hAnsi="Arial" w:cs="Arial"/>
          <w:sz w:val="24"/>
          <w:szCs w:val="24"/>
        </w:rPr>
        <w:t>The Minister asked for the innovation trend to be measured over time</w:t>
      </w:r>
      <w:r w:rsidR="00D16BC9" w:rsidRPr="00392071">
        <w:rPr>
          <w:rFonts w:ascii="Arial" w:hAnsi="Arial" w:cs="Arial"/>
          <w:sz w:val="24"/>
          <w:szCs w:val="24"/>
        </w:rPr>
        <w:t xml:space="preserve">.  This is the rationale behind the development of the innovation scorecard and/or </w:t>
      </w:r>
      <w:r w:rsidRPr="00392071">
        <w:rPr>
          <w:rFonts w:ascii="Arial" w:hAnsi="Arial" w:cs="Arial"/>
          <w:sz w:val="24"/>
          <w:szCs w:val="24"/>
        </w:rPr>
        <w:t xml:space="preserve">introduction of </w:t>
      </w:r>
      <w:r w:rsidR="0061044F" w:rsidRPr="00392071">
        <w:rPr>
          <w:rFonts w:ascii="Arial" w:hAnsi="Arial" w:cs="Arial"/>
          <w:sz w:val="24"/>
          <w:szCs w:val="24"/>
        </w:rPr>
        <w:t xml:space="preserve">a </w:t>
      </w:r>
      <w:r w:rsidRPr="00392071">
        <w:rPr>
          <w:rFonts w:ascii="Arial" w:hAnsi="Arial" w:cs="Arial"/>
          <w:sz w:val="24"/>
          <w:szCs w:val="24"/>
        </w:rPr>
        <w:t>composite scorecard which provide</w:t>
      </w:r>
      <w:r w:rsidR="0061044F" w:rsidRPr="00392071">
        <w:rPr>
          <w:rFonts w:ascii="Arial" w:hAnsi="Arial" w:cs="Arial"/>
          <w:sz w:val="24"/>
          <w:szCs w:val="24"/>
        </w:rPr>
        <w:t>s</w:t>
      </w:r>
      <w:r w:rsidRPr="00392071">
        <w:rPr>
          <w:rFonts w:ascii="Arial" w:hAnsi="Arial" w:cs="Arial"/>
          <w:sz w:val="24"/>
          <w:szCs w:val="24"/>
        </w:rPr>
        <w:t xml:space="preserve"> a single number rather than multiple indicators. Most of the international rating agencies now require a single composite indicator. International comparisons are criticised for having missing data or being based on opinions of corporate executives and not on hard facts. South Africa is 54</w:t>
      </w:r>
      <w:r w:rsidRPr="00392071">
        <w:rPr>
          <w:rFonts w:ascii="Arial" w:hAnsi="Arial" w:cs="Arial"/>
          <w:sz w:val="24"/>
          <w:szCs w:val="24"/>
          <w:vertAlign w:val="superscript"/>
        </w:rPr>
        <w:t>th</w:t>
      </w:r>
      <w:r w:rsidRPr="00392071">
        <w:rPr>
          <w:rFonts w:ascii="Arial" w:hAnsi="Arial" w:cs="Arial"/>
          <w:sz w:val="24"/>
          <w:szCs w:val="24"/>
        </w:rPr>
        <w:t xml:space="preserve"> of 128 countries on the Global Innovation Index</w:t>
      </w:r>
      <w:r w:rsidR="00E90DEC" w:rsidRPr="00392071">
        <w:rPr>
          <w:rFonts w:ascii="Arial" w:hAnsi="Arial" w:cs="Arial"/>
          <w:sz w:val="24"/>
          <w:szCs w:val="24"/>
        </w:rPr>
        <w:t xml:space="preserve"> (GII)</w:t>
      </w:r>
      <w:r w:rsidRPr="00392071">
        <w:rPr>
          <w:rFonts w:ascii="Arial" w:hAnsi="Arial" w:cs="Arial"/>
          <w:sz w:val="24"/>
          <w:szCs w:val="24"/>
        </w:rPr>
        <w:t>. This rating is similar to the World Competitiveness Index where South Africa was recently rated 47</w:t>
      </w:r>
      <w:r w:rsidRPr="00392071">
        <w:rPr>
          <w:rFonts w:ascii="Arial" w:hAnsi="Arial" w:cs="Arial"/>
          <w:sz w:val="24"/>
          <w:szCs w:val="24"/>
          <w:vertAlign w:val="superscript"/>
        </w:rPr>
        <w:t>th</w:t>
      </w:r>
      <w:r w:rsidRPr="00392071">
        <w:rPr>
          <w:rFonts w:ascii="Arial" w:hAnsi="Arial" w:cs="Arial"/>
          <w:sz w:val="24"/>
          <w:szCs w:val="24"/>
        </w:rPr>
        <w:t xml:space="preserve"> of 138 countries. </w:t>
      </w:r>
      <w:r w:rsidRPr="00392071">
        <w:rPr>
          <w:rFonts w:ascii="Arial" w:hAnsi="Arial" w:cs="Arial"/>
          <w:b/>
          <w:sz w:val="24"/>
          <w:szCs w:val="24"/>
        </w:rPr>
        <w:t xml:space="preserve"> </w:t>
      </w:r>
    </w:p>
    <w:p w:rsidR="007A359E" w:rsidRPr="00392071" w:rsidRDefault="007A359E" w:rsidP="00392071">
      <w:pPr>
        <w:spacing w:after="0" w:line="360" w:lineRule="auto"/>
        <w:jc w:val="both"/>
        <w:rPr>
          <w:rFonts w:ascii="Arial" w:hAnsi="Arial" w:cs="Arial"/>
          <w:b/>
          <w:sz w:val="24"/>
          <w:szCs w:val="24"/>
        </w:rPr>
      </w:pPr>
    </w:p>
    <w:p w:rsidR="00714EC0" w:rsidRPr="00392071" w:rsidRDefault="00E90DEC" w:rsidP="00392071">
      <w:pPr>
        <w:spacing w:after="0" w:line="360" w:lineRule="auto"/>
        <w:jc w:val="both"/>
        <w:rPr>
          <w:rFonts w:ascii="Arial" w:hAnsi="Arial" w:cs="Arial"/>
          <w:sz w:val="24"/>
          <w:szCs w:val="24"/>
        </w:rPr>
      </w:pPr>
      <w:r w:rsidRPr="00392071">
        <w:rPr>
          <w:rFonts w:ascii="Arial" w:hAnsi="Arial" w:cs="Arial"/>
          <w:sz w:val="24"/>
          <w:szCs w:val="24"/>
        </w:rPr>
        <w:t>T</w:t>
      </w:r>
      <w:r w:rsidR="00714EC0" w:rsidRPr="00392071">
        <w:rPr>
          <w:rFonts w:ascii="Arial" w:hAnsi="Arial" w:cs="Arial"/>
          <w:sz w:val="24"/>
          <w:szCs w:val="24"/>
        </w:rPr>
        <w:t xml:space="preserve">he introduction of sub-composite indicators </w:t>
      </w:r>
      <w:r w:rsidRPr="00392071">
        <w:rPr>
          <w:rFonts w:ascii="Arial" w:hAnsi="Arial" w:cs="Arial"/>
          <w:sz w:val="24"/>
          <w:szCs w:val="24"/>
        </w:rPr>
        <w:t xml:space="preserve">was suggested in order </w:t>
      </w:r>
      <w:r w:rsidR="00714EC0" w:rsidRPr="00392071">
        <w:rPr>
          <w:rFonts w:ascii="Arial" w:hAnsi="Arial" w:cs="Arial"/>
          <w:sz w:val="24"/>
          <w:szCs w:val="24"/>
        </w:rPr>
        <w:t>to reflect certain aspects of the Innovation Framework.</w:t>
      </w:r>
      <w:r w:rsidR="00714EC0" w:rsidRPr="00392071">
        <w:rPr>
          <w:rFonts w:ascii="Arial" w:hAnsi="Arial" w:cs="Arial"/>
          <w:b/>
          <w:sz w:val="24"/>
          <w:szCs w:val="24"/>
        </w:rPr>
        <w:t xml:space="preserve"> </w:t>
      </w:r>
      <w:r w:rsidR="00714EC0" w:rsidRPr="00392071">
        <w:rPr>
          <w:rFonts w:ascii="Arial" w:hAnsi="Arial" w:cs="Arial"/>
          <w:sz w:val="24"/>
          <w:szCs w:val="24"/>
        </w:rPr>
        <w:t>One is on inputs and the other on outputs. South Africa is doing relatively well on some institutions and certain human capital infrastructure which encourage the development of skills. However, the</w:t>
      </w:r>
      <w:r w:rsidRPr="00392071">
        <w:rPr>
          <w:rFonts w:ascii="Arial" w:hAnsi="Arial" w:cs="Arial"/>
          <w:sz w:val="24"/>
          <w:szCs w:val="24"/>
        </w:rPr>
        <w:t>re</w:t>
      </w:r>
      <w:r w:rsidR="00714EC0" w:rsidRPr="00392071">
        <w:rPr>
          <w:rFonts w:ascii="Arial" w:hAnsi="Arial" w:cs="Arial"/>
          <w:sz w:val="24"/>
          <w:szCs w:val="24"/>
        </w:rPr>
        <w:t xml:space="preserve"> are no commensurate results in the marketplace</w:t>
      </w:r>
      <w:r w:rsidRPr="00392071">
        <w:rPr>
          <w:rFonts w:ascii="Arial" w:hAnsi="Arial" w:cs="Arial"/>
          <w:sz w:val="24"/>
          <w:szCs w:val="24"/>
        </w:rPr>
        <w:t xml:space="preserve"> and t</w:t>
      </w:r>
      <w:r w:rsidR="00714EC0" w:rsidRPr="00392071">
        <w:rPr>
          <w:rFonts w:ascii="Arial" w:hAnsi="Arial" w:cs="Arial"/>
          <w:sz w:val="24"/>
          <w:szCs w:val="24"/>
        </w:rPr>
        <w:t>his has to be improved to advance STI. An additional example is that South Africa is ranked 63</w:t>
      </w:r>
      <w:r w:rsidR="00714EC0" w:rsidRPr="00392071">
        <w:rPr>
          <w:rFonts w:ascii="Arial" w:hAnsi="Arial" w:cs="Arial"/>
          <w:sz w:val="24"/>
          <w:szCs w:val="24"/>
          <w:vertAlign w:val="superscript"/>
        </w:rPr>
        <w:t>rd</w:t>
      </w:r>
      <w:r w:rsidR="00714EC0" w:rsidRPr="00392071">
        <w:rPr>
          <w:rFonts w:ascii="Arial" w:hAnsi="Arial" w:cs="Arial"/>
          <w:sz w:val="24"/>
          <w:szCs w:val="24"/>
        </w:rPr>
        <w:t xml:space="preserve"> on knowledge and technology outputs and ranked 52</w:t>
      </w:r>
      <w:r w:rsidR="00714EC0" w:rsidRPr="00392071">
        <w:rPr>
          <w:rFonts w:ascii="Arial" w:hAnsi="Arial" w:cs="Arial"/>
          <w:sz w:val="24"/>
          <w:szCs w:val="24"/>
          <w:vertAlign w:val="superscript"/>
        </w:rPr>
        <w:t>nd</w:t>
      </w:r>
      <w:r w:rsidR="00714EC0" w:rsidRPr="00392071">
        <w:rPr>
          <w:rFonts w:ascii="Arial" w:hAnsi="Arial" w:cs="Arial"/>
          <w:sz w:val="24"/>
          <w:szCs w:val="24"/>
        </w:rPr>
        <w:t xml:space="preserve"> on knowledge creation. </w:t>
      </w:r>
      <w:r w:rsidRPr="00392071">
        <w:rPr>
          <w:rFonts w:ascii="Arial" w:hAnsi="Arial" w:cs="Arial"/>
          <w:sz w:val="24"/>
          <w:szCs w:val="24"/>
        </w:rPr>
        <w:t xml:space="preserve">Although </w:t>
      </w:r>
      <w:r w:rsidR="00714EC0" w:rsidRPr="00392071">
        <w:rPr>
          <w:rFonts w:ascii="Arial" w:hAnsi="Arial" w:cs="Arial"/>
          <w:sz w:val="24"/>
          <w:szCs w:val="24"/>
        </w:rPr>
        <w:t xml:space="preserve">much is being put into the creation of the technological and innovation system, the output benefits are not aligned. </w:t>
      </w:r>
      <w:r w:rsidR="0061044F" w:rsidRPr="00392071">
        <w:rPr>
          <w:rFonts w:ascii="Arial" w:hAnsi="Arial" w:cs="Arial"/>
          <w:sz w:val="24"/>
          <w:szCs w:val="24"/>
        </w:rPr>
        <w:t>V</w:t>
      </w:r>
      <w:r w:rsidRPr="00392071">
        <w:rPr>
          <w:rFonts w:ascii="Arial" w:hAnsi="Arial" w:cs="Arial"/>
          <w:sz w:val="24"/>
          <w:szCs w:val="24"/>
        </w:rPr>
        <w:t xml:space="preserve">aluable </w:t>
      </w:r>
      <w:r w:rsidR="00714EC0" w:rsidRPr="00392071">
        <w:rPr>
          <w:rFonts w:ascii="Arial" w:hAnsi="Arial" w:cs="Arial"/>
          <w:sz w:val="24"/>
          <w:szCs w:val="24"/>
        </w:rPr>
        <w:t>insights from the partici</w:t>
      </w:r>
      <w:r w:rsidRPr="00392071">
        <w:rPr>
          <w:rFonts w:ascii="Arial" w:hAnsi="Arial" w:cs="Arial"/>
          <w:sz w:val="24"/>
          <w:szCs w:val="24"/>
        </w:rPr>
        <w:t>pants w</w:t>
      </w:r>
      <w:r w:rsidR="0061044F" w:rsidRPr="00392071">
        <w:rPr>
          <w:rFonts w:ascii="Arial" w:hAnsi="Arial" w:cs="Arial"/>
          <w:sz w:val="24"/>
          <w:szCs w:val="24"/>
        </w:rPr>
        <w:t>ould</w:t>
      </w:r>
      <w:r w:rsidR="00714EC0" w:rsidRPr="00392071">
        <w:rPr>
          <w:rFonts w:ascii="Arial" w:hAnsi="Arial" w:cs="Arial"/>
          <w:sz w:val="24"/>
          <w:szCs w:val="24"/>
        </w:rPr>
        <w:t xml:space="preserve"> add value</w:t>
      </w:r>
      <w:r w:rsidR="0061044F" w:rsidRPr="00392071">
        <w:rPr>
          <w:rFonts w:ascii="Arial" w:hAnsi="Arial" w:cs="Arial"/>
          <w:sz w:val="24"/>
          <w:szCs w:val="24"/>
        </w:rPr>
        <w:t xml:space="preserve"> and</w:t>
      </w:r>
      <w:r w:rsidR="00B20DFE" w:rsidRPr="00392071">
        <w:rPr>
          <w:rFonts w:ascii="Arial" w:hAnsi="Arial" w:cs="Arial"/>
          <w:sz w:val="24"/>
          <w:szCs w:val="24"/>
        </w:rPr>
        <w:t xml:space="preserve"> </w:t>
      </w:r>
      <w:r w:rsidR="00714EC0" w:rsidRPr="00392071">
        <w:rPr>
          <w:rFonts w:ascii="Arial" w:hAnsi="Arial" w:cs="Arial"/>
          <w:sz w:val="24"/>
          <w:szCs w:val="24"/>
        </w:rPr>
        <w:t>facilitate consensus on a proposed framework for an innovation scorecard for South Africa.</w:t>
      </w:r>
    </w:p>
    <w:p w:rsidR="00714EC0" w:rsidRPr="00392071" w:rsidRDefault="00714EC0" w:rsidP="00392071">
      <w:pPr>
        <w:tabs>
          <w:tab w:val="center" w:pos="6379"/>
          <w:tab w:val="right" w:pos="13892"/>
        </w:tabs>
        <w:spacing w:line="360" w:lineRule="auto"/>
        <w:rPr>
          <w:rFonts w:ascii="Arial" w:hAnsi="Arial" w:cs="Arial"/>
          <w:b/>
          <w:noProof/>
          <w:sz w:val="24"/>
          <w:szCs w:val="24"/>
          <w:lang w:val="en-GB" w:eastAsia="en-GB"/>
        </w:rPr>
      </w:pPr>
    </w:p>
    <w:p w:rsidR="007A359E" w:rsidRPr="00392071" w:rsidRDefault="0064789F" w:rsidP="00392071">
      <w:pPr>
        <w:pStyle w:val="ListParagraph"/>
        <w:numPr>
          <w:ilvl w:val="0"/>
          <w:numId w:val="19"/>
        </w:numPr>
        <w:spacing w:after="0" w:line="360" w:lineRule="auto"/>
        <w:jc w:val="both"/>
        <w:rPr>
          <w:rFonts w:ascii="Arial" w:hAnsi="Arial" w:cs="Arial"/>
          <w:b/>
          <w:sz w:val="24"/>
          <w:szCs w:val="24"/>
        </w:rPr>
      </w:pPr>
      <w:r w:rsidRPr="00392071">
        <w:rPr>
          <w:rFonts w:ascii="Arial" w:hAnsi="Arial" w:cs="Arial"/>
          <w:b/>
          <w:sz w:val="24"/>
          <w:szCs w:val="24"/>
        </w:rPr>
        <w:t xml:space="preserve"> Presentation</w:t>
      </w:r>
      <w:r w:rsidR="0061044F" w:rsidRPr="00392071">
        <w:rPr>
          <w:rFonts w:ascii="Arial" w:hAnsi="Arial" w:cs="Arial"/>
          <w:b/>
          <w:sz w:val="24"/>
          <w:szCs w:val="24"/>
        </w:rPr>
        <w:t xml:space="preserve">: </w:t>
      </w:r>
      <w:r w:rsidRPr="00392071">
        <w:rPr>
          <w:rFonts w:ascii="Arial" w:hAnsi="Arial" w:cs="Arial"/>
          <w:b/>
          <w:sz w:val="24"/>
          <w:szCs w:val="24"/>
        </w:rPr>
        <w:t>Proposed Framework for an Innovation Scorecard for South Africa</w:t>
      </w:r>
    </w:p>
    <w:p w:rsidR="007A359E" w:rsidRPr="00392071" w:rsidRDefault="007A359E" w:rsidP="00392071">
      <w:pPr>
        <w:spacing w:after="0" w:line="360" w:lineRule="auto"/>
        <w:jc w:val="both"/>
        <w:rPr>
          <w:rFonts w:ascii="Arial" w:hAnsi="Arial" w:cs="Arial"/>
          <w:sz w:val="24"/>
          <w:szCs w:val="24"/>
        </w:rPr>
      </w:pPr>
    </w:p>
    <w:p w:rsidR="0064789F" w:rsidRPr="00392071" w:rsidRDefault="0061044F" w:rsidP="00392071">
      <w:pPr>
        <w:spacing w:after="0" w:line="360" w:lineRule="auto"/>
        <w:jc w:val="both"/>
        <w:rPr>
          <w:rFonts w:ascii="Arial" w:hAnsi="Arial" w:cs="Arial"/>
          <w:sz w:val="24"/>
          <w:szCs w:val="24"/>
        </w:rPr>
      </w:pPr>
      <w:r w:rsidRPr="00392071">
        <w:rPr>
          <w:rFonts w:ascii="Arial" w:hAnsi="Arial" w:cs="Arial"/>
          <w:sz w:val="24"/>
          <w:szCs w:val="24"/>
        </w:rPr>
        <w:t xml:space="preserve">Professor Anastassios Pouris </w:t>
      </w:r>
      <w:r w:rsidR="0064789F" w:rsidRPr="00392071">
        <w:rPr>
          <w:rFonts w:ascii="Arial" w:hAnsi="Arial" w:cs="Arial"/>
          <w:sz w:val="24"/>
          <w:szCs w:val="24"/>
        </w:rPr>
        <w:t xml:space="preserve">gave a presentation on the proposed framework for an innovation scorecard for South Africa.  </w:t>
      </w:r>
      <w:r w:rsidRPr="00392071">
        <w:rPr>
          <w:rFonts w:ascii="Arial" w:hAnsi="Arial" w:cs="Arial"/>
          <w:sz w:val="24"/>
          <w:szCs w:val="24"/>
        </w:rPr>
        <w:t>T</w:t>
      </w:r>
      <w:r w:rsidR="007A359E" w:rsidRPr="00392071">
        <w:rPr>
          <w:rFonts w:ascii="Arial" w:hAnsi="Arial" w:cs="Arial"/>
          <w:sz w:val="24"/>
          <w:szCs w:val="24"/>
        </w:rPr>
        <w:t>he process of developing a framework for the Innovation Scorecard began in 2015 under the leadership of Dr Jammine</w:t>
      </w:r>
      <w:r w:rsidRPr="00392071">
        <w:rPr>
          <w:rFonts w:ascii="Arial" w:hAnsi="Arial" w:cs="Arial"/>
          <w:sz w:val="24"/>
          <w:szCs w:val="24"/>
        </w:rPr>
        <w:t xml:space="preserve"> and </w:t>
      </w:r>
      <w:r w:rsidR="0064789F" w:rsidRPr="00392071">
        <w:rPr>
          <w:rFonts w:ascii="Arial" w:hAnsi="Arial" w:cs="Arial"/>
          <w:sz w:val="24"/>
          <w:szCs w:val="24"/>
        </w:rPr>
        <w:t>a</w:t>
      </w:r>
      <w:r w:rsidR="007A359E" w:rsidRPr="00392071">
        <w:rPr>
          <w:rFonts w:ascii="Arial" w:hAnsi="Arial" w:cs="Arial"/>
          <w:sz w:val="24"/>
          <w:szCs w:val="24"/>
        </w:rPr>
        <w:t xml:space="preserve"> workshop was held in early 2016</w:t>
      </w:r>
      <w:r w:rsidR="00B20DFE" w:rsidRPr="00392071">
        <w:rPr>
          <w:rFonts w:ascii="Arial" w:hAnsi="Arial" w:cs="Arial"/>
          <w:sz w:val="24"/>
          <w:szCs w:val="24"/>
        </w:rPr>
        <w:t xml:space="preserve"> </w:t>
      </w:r>
      <w:r w:rsidRPr="00392071">
        <w:rPr>
          <w:rFonts w:ascii="Arial" w:hAnsi="Arial" w:cs="Arial"/>
          <w:sz w:val="24"/>
          <w:szCs w:val="24"/>
        </w:rPr>
        <w:t xml:space="preserve">as </w:t>
      </w:r>
      <w:r w:rsidR="00B20DFE" w:rsidRPr="00392071">
        <w:rPr>
          <w:rFonts w:ascii="Arial" w:hAnsi="Arial" w:cs="Arial"/>
          <w:sz w:val="24"/>
          <w:szCs w:val="24"/>
        </w:rPr>
        <w:t>a</w:t>
      </w:r>
      <w:r w:rsidR="0064789F" w:rsidRPr="00392071">
        <w:rPr>
          <w:rFonts w:ascii="Arial" w:hAnsi="Arial" w:cs="Arial"/>
          <w:sz w:val="24"/>
          <w:szCs w:val="24"/>
        </w:rPr>
        <w:t xml:space="preserve"> c</w:t>
      </w:r>
      <w:r w:rsidR="007A359E" w:rsidRPr="00392071">
        <w:rPr>
          <w:rFonts w:ascii="Arial" w:hAnsi="Arial" w:cs="Arial"/>
          <w:sz w:val="24"/>
          <w:szCs w:val="24"/>
        </w:rPr>
        <w:t>ollaborative effort</w:t>
      </w:r>
      <w:r w:rsidR="0064789F" w:rsidRPr="00392071">
        <w:rPr>
          <w:rFonts w:ascii="Arial" w:hAnsi="Arial" w:cs="Arial"/>
          <w:sz w:val="24"/>
          <w:szCs w:val="24"/>
        </w:rPr>
        <w:t xml:space="preserve"> is</w:t>
      </w:r>
      <w:r w:rsidR="007A359E" w:rsidRPr="00392071">
        <w:rPr>
          <w:rFonts w:ascii="Arial" w:hAnsi="Arial" w:cs="Arial"/>
          <w:sz w:val="24"/>
          <w:szCs w:val="24"/>
        </w:rPr>
        <w:t xml:space="preserve"> necessary to agree on the process.</w:t>
      </w:r>
      <w:r w:rsidR="00B4476D" w:rsidRPr="00392071">
        <w:rPr>
          <w:rFonts w:ascii="Arial" w:hAnsi="Arial" w:cs="Arial"/>
          <w:sz w:val="24"/>
          <w:szCs w:val="24"/>
        </w:rPr>
        <w:t xml:space="preserve">  </w:t>
      </w:r>
      <w:r w:rsidR="007A359E" w:rsidRPr="00392071">
        <w:rPr>
          <w:rFonts w:ascii="Arial" w:hAnsi="Arial" w:cs="Arial"/>
          <w:sz w:val="24"/>
          <w:szCs w:val="24"/>
        </w:rPr>
        <w:t>The objective</w:t>
      </w:r>
      <w:r w:rsidR="0064789F" w:rsidRPr="00392071">
        <w:rPr>
          <w:rFonts w:ascii="Arial" w:hAnsi="Arial" w:cs="Arial"/>
          <w:sz w:val="24"/>
          <w:szCs w:val="24"/>
        </w:rPr>
        <w:t xml:space="preserve"> of the scorecard is </w:t>
      </w:r>
      <w:r w:rsidR="007A359E" w:rsidRPr="00392071">
        <w:rPr>
          <w:rFonts w:ascii="Arial" w:hAnsi="Arial" w:cs="Arial"/>
          <w:sz w:val="24"/>
          <w:szCs w:val="24"/>
        </w:rPr>
        <w:t>to enhance the monitoring of the innovation system by developing composite innovation indicators for South Africa</w:t>
      </w:r>
      <w:r w:rsidR="00B20DFE" w:rsidRPr="00392071">
        <w:rPr>
          <w:rFonts w:ascii="Arial" w:hAnsi="Arial" w:cs="Arial"/>
          <w:sz w:val="24"/>
          <w:szCs w:val="24"/>
        </w:rPr>
        <w:t xml:space="preserve">.  </w:t>
      </w:r>
      <w:r w:rsidR="007A359E" w:rsidRPr="00392071">
        <w:rPr>
          <w:rFonts w:ascii="Arial" w:hAnsi="Arial" w:cs="Arial"/>
          <w:sz w:val="24"/>
          <w:szCs w:val="24"/>
        </w:rPr>
        <w:t>The approach used for drafting the proposed Framework began with a literature review, particularly</w:t>
      </w:r>
      <w:r w:rsidR="00B4476D" w:rsidRPr="00392071">
        <w:rPr>
          <w:rFonts w:ascii="Arial" w:hAnsi="Arial" w:cs="Arial"/>
          <w:sz w:val="24"/>
          <w:szCs w:val="24"/>
        </w:rPr>
        <w:t xml:space="preserve"> </w:t>
      </w:r>
      <w:r w:rsidR="00B4476D" w:rsidRPr="00392071">
        <w:rPr>
          <w:rFonts w:ascii="Arial" w:hAnsi="Arial" w:cs="Arial"/>
          <w:sz w:val="24"/>
          <w:szCs w:val="24"/>
        </w:rPr>
        <w:lastRenderedPageBreak/>
        <w:t>looking at international</w:t>
      </w:r>
      <w:r w:rsidR="007A359E" w:rsidRPr="00392071">
        <w:rPr>
          <w:rFonts w:ascii="Arial" w:hAnsi="Arial" w:cs="Arial"/>
          <w:sz w:val="24"/>
          <w:szCs w:val="24"/>
        </w:rPr>
        <w:t xml:space="preserve"> literature on composite indicators. The fields of business and economics as well as the theory were covered in order to find appropriate composite indicators for the South African reality.</w:t>
      </w:r>
      <w:r w:rsidR="0064789F" w:rsidRPr="00392071">
        <w:rPr>
          <w:rFonts w:ascii="Arial" w:hAnsi="Arial" w:cs="Arial"/>
          <w:sz w:val="24"/>
          <w:szCs w:val="24"/>
        </w:rPr>
        <w:t xml:space="preserve">  </w:t>
      </w:r>
    </w:p>
    <w:p w:rsidR="0064789F" w:rsidRPr="00392071" w:rsidRDefault="0064789F" w:rsidP="00392071">
      <w:pPr>
        <w:spacing w:after="0" w:line="360" w:lineRule="auto"/>
        <w:jc w:val="both"/>
        <w:rPr>
          <w:rFonts w:ascii="Arial" w:hAnsi="Arial" w:cs="Arial"/>
          <w:sz w:val="24"/>
          <w:szCs w:val="24"/>
        </w:rPr>
      </w:pPr>
    </w:p>
    <w:p w:rsidR="007A359E" w:rsidRPr="00392071" w:rsidRDefault="007A359E" w:rsidP="00392071">
      <w:pPr>
        <w:spacing w:after="0" w:line="360" w:lineRule="auto"/>
        <w:jc w:val="both"/>
        <w:rPr>
          <w:rFonts w:ascii="Arial" w:hAnsi="Arial" w:cs="Arial"/>
          <w:sz w:val="24"/>
          <w:szCs w:val="24"/>
        </w:rPr>
      </w:pPr>
      <w:r w:rsidRPr="00392071">
        <w:rPr>
          <w:rFonts w:ascii="Arial" w:hAnsi="Arial" w:cs="Arial"/>
          <w:sz w:val="24"/>
          <w:szCs w:val="24"/>
        </w:rPr>
        <w:t xml:space="preserve">Composite indicators are synthetic indices of individual variables which integrate large amounts of information into easily understood formats. The broad fields covered are </w:t>
      </w:r>
      <w:r w:rsidR="00396C3A" w:rsidRPr="00392071">
        <w:rPr>
          <w:rFonts w:ascii="Arial" w:hAnsi="Arial" w:cs="Arial"/>
          <w:sz w:val="24"/>
          <w:szCs w:val="24"/>
        </w:rPr>
        <w:t>economics, environment</w:t>
      </w:r>
      <w:r w:rsidRPr="00392071">
        <w:rPr>
          <w:rFonts w:ascii="Arial" w:hAnsi="Arial" w:cs="Arial"/>
          <w:sz w:val="24"/>
          <w:szCs w:val="24"/>
        </w:rPr>
        <w:t>, globalisation, society and innovation or technology. Politicians, journalists and lay people use composite indicators</w:t>
      </w:r>
      <w:r w:rsidR="00B20DFE" w:rsidRPr="00392071">
        <w:rPr>
          <w:rFonts w:ascii="Arial" w:hAnsi="Arial" w:cs="Arial"/>
          <w:sz w:val="24"/>
          <w:szCs w:val="24"/>
        </w:rPr>
        <w:t>.  T</w:t>
      </w:r>
      <w:r w:rsidRPr="00392071">
        <w:rPr>
          <w:rFonts w:ascii="Arial" w:hAnsi="Arial" w:cs="Arial"/>
          <w:sz w:val="24"/>
          <w:szCs w:val="24"/>
        </w:rPr>
        <w:t xml:space="preserve">he main use is to rank countries according to policy domains and performance. The leading composite indicators refer to economics.  The United Nations (UN) and the </w:t>
      </w:r>
      <w:r w:rsidRPr="00392071">
        <w:rPr>
          <w:rStyle w:val="Strong"/>
          <w:rFonts w:ascii="Arial" w:hAnsi="Arial" w:cs="Arial"/>
          <w:b w:val="0"/>
          <w:sz w:val="24"/>
          <w:szCs w:val="24"/>
        </w:rPr>
        <w:t>Organisation for Economic Co-operation and Development</w:t>
      </w:r>
      <w:r w:rsidRPr="00392071">
        <w:rPr>
          <w:rFonts w:ascii="Arial" w:hAnsi="Arial" w:cs="Arial"/>
          <w:sz w:val="24"/>
          <w:szCs w:val="24"/>
        </w:rPr>
        <w:t xml:space="preserve"> (OECD) are principal creators of composite indicators which are published. The World Economic Forum publishes environmental indicators such as the Sustainability Index. A number of indicators exist to rank countries on globalisation </w:t>
      </w:r>
      <w:r w:rsidR="00B20DFE" w:rsidRPr="00392071">
        <w:rPr>
          <w:rFonts w:ascii="Arial" w:hAnsi="Arial" w:cs="Arial"/>
          <w:sz w:val="24"/>
          <w:szCs w:val="24"/>
        </w:rPr>
        <w:t>and</w:t>
      </w:r>
      <w:r w:rsidRPr="00392071">
        <w:rPr>
          <w:rFonts w:ascii="Arial" w:hAnsi="Arial" w:cs="Arial"/>
          <w:sz w:val="24"/>
          <w:szCs w:val="24"/>
        </w:rPr>
        <w:t xml:space="preserve"> social parameters. The latter includes the Human Development Index. Many indices exist for innovation. The European Economic Commission produces many indicators on innovation to monitor innovation of European and developing countries. </w:t>
      </w:r>
    </w:p>
    <w:p w:rsidR="007A359E" w:rsidRPr="00392071" w:rsidRDefault="007A359E" w:rsidP="00392071">
      <w:pPr>
        <w:pStyle w:val="ListParagraph"/>
        <w:spacing w:after="0" w:line="360" w:lineRule="auto"/>
        <w:ind w:left="0"/>
        <w:jc w:val="both"/>
        <w:rPr>
          <w:rFonts w:ascii="Arial" w:hAnsi="Arial" w:cs="Arial"/>
          <w:sz w:val="24"/>
          <w:szCs w:val="24"/>
        </w:rPr>
      </w:pPr>
    </w:p>
    <w:p w:rsidR="00B4476D" w:rsidRPr="00392071" w:rsidRDefault="006B4E4E"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The a</w:t>
      </w:r>
      <w:r w:rsidR="007A359E" w:rsidRPr="00392071">
        <w:rPr>
          <w:rFonts w:ascii="Arial" w:hAnsi="Arial" w:cs="Arial"/>
          <w:sz w:val="24"/>
          <w:szCs w:val="24"/>
        </w:rPr>
        <w:t>dvantages of composite indicators are that they can summarise complex multi-dimensional realities which make them easy to interpret. They allow for the assessment of progress of countries over time as they retain the base information. The visible size of a set of indicators is reduced. Composite indicators allow for the inclusion of more information. They facilitate communication with the general public</w:t>
      </w:r>
      <w:r w:rsidR="00B20DFE" w:rsidRPr="00392071">
        <w:rPr>
          <w:rFonts w:ascii="Arial" w:hAnsi="Arial" w:cs="Arial"/>
          <w:sz w:val="24"/>
          <w:szCs w:val="24"/>
        </w:rPr>
        <w:t>,</w:t>
      </w:r>
      <w:r w:rsidR="007A359E" w:rsidRPr="00392071">
        <w:rPr>
          <w:rFonts w:ascii="Arial" w:hAnsi="Arial" w:cs="Arial"/>
          <w:sz w:val="24"/>
          <w:szCs w:val="24"/>
        </w:rPr>
        <w:t xml:space="preserve"> assist in underpinning narratives for lay and literate audiences and enable users to compare </w:t>
      </w:r>
      <w:r w:rsidR="00B4476D" w:rsidRPr="00392071">
        <w:rPr>
          <w:rFonts w:ascii="Arial" w:hAnsi="Arial" w:cs="Arial"/>
          <w:sz w:val="24"/>
          <w:szCs w:val="24"/>
        </w:rPr>
        <w:t xml:space="preserve">complex dimensions effectively.  </w:t>
      </w:r>
      <w:r w:rsidR="007A359E" w:rsidRPr="00392071">
        <w:rPr>
          <w:rFonts w:ascii="Arial" w:hAnsi="Arial" w:cs="Arial"/>
          <w:sz w:val="24"/>
          <w:szCs w:val="24"/>
        </w:rPr>
        <w:t>The disadvantages are that they may provide misleading policy messages if misinterpreted or poorly constructed</w:t>
      </w:r>
      <w:r w:rsidRPr="00392071">
        <w:rPr>
          <w:rFonts w:ascii="Arial" w:hAnsi="Arial" w:cs="Arial"/>
          <w:sz w:val="24"/>
          <w:szCs w:val="24"/>
        </w:rPr>
        <w:t>.  C</w:t>
      </w:r>
      <w:r w:rsidR="007A359E" w:rsidRPr="00392071">
        <w:rPr>
          <w:rFonts w:ascii="Arial" w:hAnsi="Arial" w:cs="Arial"/>
          <w:sz w:val="24"/>
          <w:szCs w:val="24"/>
        </w:rPr>
        <w:t>omposite indicators can attract simplistic conclusions on policy</w:t>
      </w:r>
      <w:r w:rsidRPr="00392071">
        <w:rPr>
          <w:rFonts w:ascii="Arial" w:hAnsi="Arial" w:cs="Arial"/>
          <w:sz w:val="24"/>
          <w:szCs w:val="24"/>
        </w:rPr>
        <w:t xml:space="preserve"> and</w:t>
      </w:r>
      <w:r w:rsidR="007A359E" w:rsidRPr="00392071">
        <w:rPr>
          <w:rFonts w:ascii="Arial" w:hAnsi="Arial" w:cs="Arial"/>
          <w:sz w:val="24"/>
          <w:szCs w:val="24"/>
        </w:rPr>
        <w:t xml:space="preserve"> can be misused. They can create political dispute on the selection of indicators and weights assigned to the indicators. </w:t>
      </w:r>
    </w:p>
    <w:p w:rsidR="00B4476D" w:rsidRPr="00392071" w:rsidRDefault="00B4476D" w:rsidP="00392071">
      <w:pPr>
        <w:pStyle w:val="ListParagraph"/>
        <w:spacing w:after="0" w:line="360" w:lineRule="auto"/>
        <w:ind w:left="0"/>
        <w:jc w:val="both"/>
        <w:rPr>
          <w:rFonts w:ascii="Arial" w:hAnsi="Arial" w:cs="Arial"/>
          <w:sz w:val="24"/>
          <w:szCs w:val="24"/>
        </w:rPr>
      </w:pPr>
    </w:p>
    <w:p w:rsidR="007A359E" w:rsidRPr="00392071" w:rsidRDefault="007A359E"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Composite indicators can disguise serious failings in certain dimensions</w:t>
      </w:r>
      <w:r w:rsidR="006B4E4E" w:rsidRPr="00392071">
        <w:rPr>
          <w:rFonts w:ascii="Arial" w:hAnsi="Arial" w:cs="Arial"/>
          <w:sz w:val="24"/>
          <w:szCs w:val="24"/>
        </w:rPr>
        <w:t xml:space="preserve"> and </w:t>
      </w:r>
      <w:r w:rsidRPr="00392071">
        <w:rPr>
          <w:rFonts w:ascii="Arial" w:hAnsi="Arial" w:cs="Arial"/>
          <w:sz w:val="24"/>
          <w:szCs w:val="24"/>
        </w:rPr>
        <w:t xml:space="preserve">may increase the difficulty of identifying the correct remedial action that is required if the construction process was not transparent. They may lead to inappropriate policies if the dimensions of performance that are difficult to measure are ignored.  In 2002 the </w:t>
      </w:r>
      <w:r w:rsidRPr="00392071">
        <w:rPr>
          <w:rFonts w:ascii="Arial" w:hAnsi="Arial" w:cs="Arial"/>
          <w:sz w:val="24"/>
          <w:szCs w:val="24"/>
        </w:rPr>
        <w:lastRenderedPageBreak/>
        <w:t xml:space="preserve">Department of Science and Technology (DST) proposed the formulation of a composite indicator and produced a report which provides indicators for each of the </w:t>
      </w:r>
      <w:r w:rsidR="00B4476D" w:rsidRPr="00392071">
        <w:rPr>
          <w:rFonts w:ascii="Arial" w:hAnsi="Arial" w:cs="Arial"/>
          <w:sz w:val="24"/>
          <w:szCs w:val="24"/>
        </w:rPr>
        <w:t xml:space="preserve">domains; </w:t>
      </w:r>
      <w:proofErr w:type="spellStart"/>
      <w:r w:rsidR="00B4476D" w:rsidRPr="00392071">
        <w:rPr>
          <w:rFonts w:ascii="Arial" w:hAnsi="Arial" w:cs="Arial"/>
          <w:sz w:val="24"/>
          <w:szCs w:val="24"/>
        </w:rPr>
        <w:t>i.e</w:t>
      </w:r>
      <w:proofErr w:type="spellEnd"/>
      <w:r w:rsidRPr="00392071">
        <w:rPr>
          <w:rFonts w:ascii="Arial" w:hAnsi="Arial" w:cs="Arial"/>
          <w:sz w:val="24"/>
          <w:szCs w:val="24"/>
        </w:rPr>
        <w:t xml:space="preserve"> quality of life; wealth creation; science, engineering and technology human capital; technical progress; business performance and key industrial sectors; future research and development capacity; current research and development capacity and imported know-how. The report did not indicate the manner in which the indicators can be combined. </w:t>
      </w:r>
    </w:p>
    <w:p w:rsidR="007A359E" w:rsidRPr="00392071" w:rsidRDefault="007A359E" w:rsidP="00392071">
      <w:pPr>
        <w:pStyle w:val="ListParagraph"/>
        <w:spacing w:after="0" w:line="360" w:lineRule="auto"/>
        <w:ind w:left="0"/>
        <w:jc w:val="both"/>
        <w:rPr>
          <w:rFonts w:ascii="Arial" w:hAnsi="Arial" w:cs="Arial"/>
          <w:sz w:val="24"/>
          <w:szCs w:val="24"/>
        </w:rPr>
      </w:pPr>
    </w:p>
    <w:p w:rsidR="0064789F" w:rsidRPr="00392071" w:rsidRDefault="007A359E"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Composite indicators have certain requirements</w:t>
      </w:r>
      <w:r w:rsidR="00B4476D" w:rsidRPr="00392071">
        <w:rPr>
          <w:rFonts w:ascii="Arial" w:hAnsi="Arial" w:cs="Arial"/>
          <w:sz w:val="24"/>
          <w:szCs w:val="24"/>
        </w:rPr>
        <w:t>.  T</w:t>
      </w:r>
      <w:r w:rsidRPr="00392071">
        <w:rPr>
          <w:rFonts w:ascii="Arial" w:hAnsi="Arial" w:cs="Arial"/>
          <w:sz w:val="24"/>
          <w:szCs w:val="24"/>
        </w:rPr>
        <w:t>hey must have a theoretical basis</w:t>
      </w:r>
      <w:r w:rsidR="006B4E4E" w:rsidRPr="00392071">
        <w:rPr>
          <w:rFonts w:ascii="Arial" w:hAnsi="Arial" w:cs="Arial"/>
          <w:sz w:val="24"/>
          <w:szCs w:val="24"/>
        </w:rPr>
        <w:t xml:space="preserve"> and need to </w:t>
      </w:r>
      <w:r w:rsidRPr="00392071">
        <w:rPr>
          <w:rFonts w:ascii="Arial" w:hAnsi="Arial" w:cs="Arial"/>
          <w:sz w:val="24"/>
          <w:szCs w:val="24"/>
        </w:rPr>
        <w:t>be developed in terms of a framework</w:t>
      </w:r>
      <w:r w:rsidR="006B4E4E" w:rsidRPr="00392071">
        <w:rPr>
          <w:rFonts w:ascii="Arial" w:hAnsi="Arial" w:cs="Arial"/>
          <w:sz w:val="24"/>
          <w:szCs w:val="24"/>
        </w:rPr>
        <w:t xml:space="preserve">.  A </w:t>
      </w:r>
      <w:r w:rsidRPr="00392071">
        <w:rPr>
          <w:rFonts w:ascii="Arial" w:hAnsi="Arial" w:cs="Arial"/>
          <w:sz w:val="24"/>
          <w:szCs w:val="24"/>
        </w:rPr>
        <w:t xml:space="preserve">normalisation process which unites various indicators into a single unit is required as indicators </w:t>
      </w:r>
      <w:r w:rsidR="006B4E4E" w:rsidRPr="00392071">
        <w:rPr>
          <w:rFonts w:ascii="Arial" w:hAnsi="Arial" w:cs="Arial"/>
          <w:sz w:val="24"/>
          <w:szCs w:val="24"/>
        </w:rPr>
        <w:t>a</w:t>
      </w:r>
      <w:r w:rsidRPr="00392071">
        <w:rPr>
          <w:rFonts w:ascii="Arial" w:hAnsi="Arial" w:cs="Arial"/>
          <w:sz w:val="24"/>
          <w:szCs w:val="24"/>
        </w:rPr>
        <w:t>re measured using different values</w:t>
      </w:r>
      <w:r w:rsidR="006B4E4E" w:rsidRPr="00392071">
        <w:rPr>
          <w:rFonts w:ascii="Arial" w:hAnsi="Arial" w:cs="Arial"/>
          <w:sz w:val="24"/>
          <w:szCs w:val="24"/>
        </w:rPr>
        <w:t xml:space="preserve">; e.g. </w:t>
      </w:r>
      <w:r w:rsidRPr="00392071">
        <w:rPr>
          <w:rFonts w:ascii="Arial" w:hAnsi="Arial" w:cs="Arial"/>
          <w:sz w:val="24"/>
          <w:szCs w:val="24"/>
        </w:rPr>
        <w:t>GDP and the number of products produced. Many statistical app</w:t>
      </w:r>
      <w:r w:rsidR="00D16BC9" w:rsidRPr="00392071">
        <w:rPr>
          <w:rFonts w:ascii="Arial" w:hAnsi="Arial" w:cs="Arial"/>
          <w:sz w:val="24"/>
          <w:szCs w:val="24"/>
        </w:rPr>
        <w:t xml:space="preserve">roaches to normalisation exist.  </w:t>
      </w:r>
      <w:r w:rsidR="0064789F" w:rsidRPr="00392071">
        <w:rPr>
          <w:rFonts w:ascii="Arial" w:hAnsi="Arial" w:cs="Arial"/>
          <w:sz w:val="24"/>
          <w:szCs w:val="24"/>
        </w:rPr>
        <w:t>The weights to be used for the indicators are of political interest</w:t>
      </w:r>
      <w:r w:rsidR="0040557F" w:rsidRPr="00392071">
        <w:rPr>
          <w:rFonts w:ascii="Arial" w:hAnsi="Arial" w:cs="Arial"/>
          <w:sz w:val="24"/>
          <w:szCs w:val="24"/>
        </w:rPr>
        <w:t xml:space="preserve"> as they </w:t>
      </w:r>
      <w:r w:rsidR="0064789F" w:rsidRPr="00392071">
        <w:rPr>
          <w:rFonts w:ascii="Arial" w:hAnsi="Arial" w:cs="Arial"/>
          <w:sz w:val="24"/>
          <w:szCs w:val="24"/>
        </w:rPr>
        <w:t>lead to different outcomes</w:t>
      </w:r>
      <w:r w:rsidR="0040557F" w:rsidRPr="00392071">
        <w:rPr>
          <w:rFonts w:ascii="Arial" w:hAnsi="Arial" w:cs="Arial"/>
          <w:sz w:val="24"/>
          <w:szCs w:val="24"/>
        </w:rPr>
        <w:t>.  D</w:t>
      </w:r>
      <w:r w:rsidR="0064789F" w:rsidRPr="00392071">
        <w:rPr>
          <w:rFonts w:ascii="Arial" w:hAnsi="Arial" w:cs="Arial"/>
          <w:sz w:val="24"/>
          <w:szCs w:val="24"/>
        </w:rPr>
        <w:t xml:space="preserve">eciding on what weights to assign each indicator is complex. The normalisation process creates a difficulty in that international indicators aim to rank countries and produce trends but </w:t>
      </w:r>
      <w:r w:rsidR="0040557F" w:rsidRPr="00392071">
        <w:rPr>
          <w:rFonts w:ascii="Arial" w:hAnsi="Arial" w:cs="Arial"/>
          <w:sz w:val="24"/>
          <w:szCs w:val="24"/>
        </w:rPr>
        <w:t xml:space="preserve">do </w:t>
      </w:r>
      <w:r w:rsidR="0064789F" w:rsidRPr="00392071">
        <w:rPr>
          <w:rFonts w:ascii="Arial" w:hAnsi="Arial" w:cs="Arial"/>
          <w:sz w:val="24"/>
          <w:szCs w:val="24"/>
        </w:rPr>
        <w:t xml:space="preserve">not provide reasons for the movement of countries. The indicators do not explain whether the movement of a country was because the local situation improved or the ranking of other countries decreased. </w:t>
      </w:r>
      <w:r w:rsidR="0040557F" w:rsidRPr="00392071">
        <w:rPr>
          <w:rFonts w:ascii="Arial" w:hAnsi="Arial" w:cs="Arial"/>
          <w:sz w:val="24"/>
          <w:szCs w:val="24"/>
        </w:rPr>
        <w:t>A</w:t>
      </w:r>
      <w:r w:rsidR="00B4476D" w:rsidRPr="00392071">
        <w:rPr>
          <w:rFonts w:ascii="Arial" w:hAnsi="Arial" w:cs="Arial"/>
          <w:sz w:val="24"/>
          <w:szCs w:val="24"/>
        </w:rPr>
        <w:t xml:space="preserve"> certain a</w:t>
      </w:r>
      <w:r w:rsidR="0040557F" w:rsidRPr="00392071">
        <w:rPr>
          <w:rFonts w:ascii="Arial" w:hAnsi="Arial" w:cs="Arial"/>
          <w:sz w:val="24"/>
          <w:szCs w:val="24"/>
        </w:rPr>
        <w:t xml:space="preserve">rticle stated that </w:t>
      </w:r>
      <w:r w:rsidR="0064789F" w:rsidRPr="00392071">
        <w:rPr>
          <w:rFonts w:ascii="Arial" w:hAnsi="Arial" w:cs="Arial"/>
          <w:sz w:val="24"/>
          <w:szCs w:val="24"/>
        </w:rPr>
        <w:t>the number of publications produced in South Africa had increased annually yet the international ranking had declined. The reason was that other countries produced even more publications. The analogy of running fast but being overtaken by faster runners was used.  The aggregation process refers to the manner in which the sub-indicators are combined.</w:t>
      </w:r>
    </w:p>
    <w:p w:rsidR="0064789F" w:rsidRPr="00392071" w:rsidRDefault="0064789F" w:rsidP="00392071">
      <w:pPr>
        <w:pStyle w:val="ListParagraph"/>
        <w:spacing w:after="0" w:line="360" w:lineRule="auto"/>
        <w:ind w:left="0"/>
        <w:jc w:val="both"/>
        <w:rPr>
          <w:rFonts w:ascii="Arial" w:hAnsi="Arial" w:cs="Arial"/>
          <w:sz w:val="24"/>
          <w:szCs w:val="24"/>
        </w:rPr>
      </w:pPr>
    </w:p>
    <w:p w:rsidR="0064789F" w:rsidRPr="00392071" w:rsidRDefault="0040557F"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A</w:t>
      </w:r>
      <w:r w:rsidR="0064789F" w:rsidRPr="00392071">
        <w:rPr>
          <w:rFonts w:ascii="Arial" w:hAnsi="Arial" w:cs="Arial"/>
          <w:sz w:val="24"/>
          <w:szCs w:val="24"/>
        </w:rPr>
        <w:t xml:space="preserve"> number of international indicators which cover</w:t>
      </w:r>
      <w:r w:rsidR="00214137" w:rsidRPr="00392071">
        <w:rPr>
          <w:rFonts w:ascii="Arial" w:hAnsi="Arial" w:cs="Arial"/>
          <w:sz w:val="24"/>
          <w:szCs w:val="24"/>
        </w:rPr>
        <w:t>ed South Africa were identified, the top indices being the</w:t>
      </w:r>
      <w:r w:rsidR="0064789F" w:rsidRPr="00392071">
        <w:rPr>
          <w:rFonts w:ascii="Arial" w:hAnsi="Arial" w:cs="Arial"/>
          <w:sz w:val="24"/>
          <w:szCs w:val="24"/>
        </w:rPr>
        <w:t xml:space="preserve"> Global Innovation Index (GII), the Innovation Union Scoreboard, the Abu Dhabi Innovation Index and the Bloomberg Innovation Index. One aspect of the South African innovation system to focus on is the development of partial composite indicators such as the Global Talent Index and Knowledge Transfer which cover a single aspect.</w:t>
      </w:r>
      <w:r w:rsidRPr="00392071">
        <w:rPr>
          <w:rFonts w:ascii="Arial" w:hAnsi="Arial" w:cs="Arial"/>
          <w:sz w:val="24"/>
          <w:szCs w:val="24"/>
        </w:rPr>
        <w:t xml:space="preserve">  </w:t>
      </w:r>
      <w:r w:rsidR="0064789F" w:rsidRPr="00392071">
        <w:rPr>
          <w:rFonts w:ascii="Arial" w:hAnsi="Arial" w:cs="Arial"/>
          <w:sz w:val="24"/>
          <w:szCs w:val="24"/>
        </w:rPr>
        <w:t xml:space="preserve">The Global Innovation Index has inputs with five pillars and outputs with two </w:t>
      </w:r>
      <w:r w:rsidRPr="00392071">
        <w:rPr>
          <w:rFonts w:ascii="Arial" w:hAnsi="Arial" w:cs="Arial"/>
          <w:sz w:val="24"/>
          <w:szCs w:val="24"/>
        </w:rPr>
        <w:t>pillars; with each pillar having</w:t>
      </w:r>
      <w:r w:rsidR="0064789F" w:rsidRPr="00392071">
        <w:rPr>
          <w:rFonts w:ascii="Arial" w:hAnsi="Arial" w:cs="Arial"/>
          <w:sz w:val="24"/>
          <w:szCs w:val="24"/>
        </w:rPr>
        <w:t xml:space="preserve"> three variables which define it. The South African GII ranking in 2014 was 53 with a score of 38.2. In 2013 the ranking was 58 with a score of 37.6. The movement of South Africa was less than one point but translated into a difference of five ranks. This indicates that score alone does not provide much </w:t>
      </w:r>
      <w:r w:rsidR="0064789F" w:rsidRPr="00392071">
        <w:rPr>
          <w:rFonts w:ascii="Arial" w:hAnsi="Arial" w:cs="Arial"/>
          <w:sz w:val="24"/>
          <w:szCs w:val="24"/>
        </w:rPr>
        <w:lastRenderedPageBreak/>
        <w:t>information. The indices provide information that is useful when comparisons are made with other countries or for one country over time. Time is complex as the comparison alone does not tell the reasons for changes. In 2009 South Africa was ranked 43 on the GII and 54 in 2015. The index does not describe whether the system improve</w:t>
      </w:r>
      <w:r w:rsidRPr="00392071">
        <w:rPr>
          <w:rFonts w:ascii="Arial" w:hAnsi="Arial" w:cs="Arial"/>
          <w:sz w:val="24"/>
          <w:szCs w:val="24"/>
        </w:rPr>
        <w:t>d</w:t>
      </w:r>
      <w:r w:rsidR="0064789F" w:rsidRPr="00392071">
        <w:rPr>
          <w:rFonts w:ascii="Arial" w:hAnsi="Arial" w:cs="Arial"/>
          <w:sz w:val="24"/>
          <w:szCs w:val="24"/>
        </w:rPr>
        <w:t xml:space="preserve"> or other countries were doing more and better than South Africa. </w:t>
      </w:r>
    </w:p>
    <w:p w:rsidR="007A359E" w:rsidRPr="00392071" w:rsidRDefault="007A359E" w:rsidP="00392071">
      <w:pPr>
        <w:pStyle w:val="ListParagraph"/>
        <w:spacing w:after="0" w:line="360" w:lineRule="auto"/>
        <w:ind w:left="0"/>
        <w:jc w:val="both"/>
        <w:rPr>
          <w:rFonts w:ascii="Arial" w:hAnsi="Arial" w:cs="Arial"/>
          <w:sz w:val="24"/>
          <w:szCs w:val="24"/>
        </w:rPr>
      </w:pPr>
    </w:p>
    <w:p w:rsidR="0064789F" w:rsidRPr="00392071" w:rsidRDefault="0040557F" w:rsidP="00392071">
      <w:pPr>
        <w:pStyle w:val="ListParagraph"/>
        <w:spacing w:after="0" w:line="360" w:lineRule="auto"/>
        <w:ind w:left="0"/>
        <w:jc w:val="both"/>
        <w:rPr>
          <w:rFonts w:ascii="Arial" w:hAnsi="Arial" w:cs="Arial"/>
          <w:b/>
          <w:sz w:val="24"/>
          <w:szCs w:val="24"/>
        </w:rPr>
      </w:pPr>
      <w:r w:rsidRPr="00392071">
        <w:rPr>
          <w:rFonts w:ascii="Arial" w:hAnsi="Arial" w:cs="Arial"/>
          <w:b/>
          <w:sz w:val="24"/>
          <w:szCs w:val="24"/>
        </w:rPr>
        <w:t xml:space="preserve">2.1 Knowledge </w:t>
      </w:r>
      <w:r w:rsidR="00F02BF3" w:rsidRPr="00392071">
        <w:rPr>
          <w:rFonts w:ascii="Arial" w:hAnsi="Arial" w:cs="Arial"/>
          <w:b/>
          <w:sz w:val="24"/>
          <w:szCs w:val="24"/>
        </w:rPr>
        <w:t>economies</w:t>
      </w:r>
    </w:p>
    <w:p w:rsidR="0064789F" w:rsidRPr="00392071" w:rsidRDefault="0064789F"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The knowledge-based economy is a partial indictor. It is defined as “An economy that uses information resources (technologies, skills and processes) to achieve and accelerate economic growth potential.”</w:t>
      </w:r>
      <w:r w:rsidRPr="00392071">
        <w:rPr>
          <w:rFonts w:ascii="Arial" w:hAnsi="Arial" w:cs="Arial"/>
          <w:i/>
          <w:sz w:val="24"/>
          <w:szCs w:val="24"/>
        </w:rPr>
        <w:t xml:space="preserve"> </w:t>
      </w:r>
      <w:r w:rsidRPr="00392071">
        <w:rPr>
          <w:rFonts w:ascii="Arial" w:hAnsi="Arial" w:cs="Arial"/>
          <w:sz w:val="24"/>
          <w:szCs w:val="24"/>
        </w:rPr>
        <w:t>Sustainable economic growth must be based on knowledge and/or technology. Australia</w:t>
      </w:r>
      <w:r w:rsidR="00F02BF3" w:rsidRPr="00392071">
        <w:rPr>
          <w:rFonts w:ascii="Arial" w:hAnsi="Arial" w:cs="Arial"/>
          <w:sz w:val="24"/>
          <w:szCs w:val="24"/>
        </w:rPr>
        <w:t>,</w:t>
      </w:r>
      <w:r w:rsidRPr="00392071">
        <w:rPr>
          <w:rFonts w:ascii="Arial" w:hAnsi="Arial" w:cs="Arial"/>
          <w:sz w:val="24"/>
          <w:szCs w:val="24"/>
        </w:rPr>
        <w:t xml:space="preserve"> the United States of America</w:t>
      </w:r>
      <w:r w:rsidR="00F02BF3" w:rsidRPr="00392071">
        <w:rPr>
          <w:rFonts w:ascii="Arial" w:hAnsi="Arial" w:cs="Arial"/>
          <w:sz w:val="24"/>
          <w:szCs w:val="24"/>
        </w:rPr>
        <w:t>,</w:t>
      </w:r>
      <w:r w:rsidRPr="00392071">
        <w:rPr>
          <w:rFonts w:ascii="Arial" w:hAnsi="Arial" w:cs="Arial"/>
          <w:sz w:val="24"/>
          <w:szCs w:val="24"/>
        </w:rPr>
        <w:t xml:space="preserve"> the European Union and the Asian Development Bank are among the organisations and countries that have relevant knowledge economy policies and monitoring mechanisms in place.  Measurement of the knowledge economy can take place by industry which is an output-based measure or by occupation which is an input-based measure. The third option is using composite indicators.  </w:t>
      </w:r>
    </w:p>
    <w:p w:rsidR="0064789F" w:rsidRPr="00392071" w:rsidRDefault="0064789F" w:rsidP="00392071">
      <w:pPr>
        <w:pStyle w:val="ListParagraph"/>
        <w:spacing w:after="0" w:line="360" w:lineRule="auto"/>
        <w:ind w:left="0"/>
        <w:jc w:val="both"/>
        <w:rPr>
          <w:rFonts w:ascii="Arial" w:hAnsi="Arial" w:cs="Arial"/>
          <w:sz w:val="24"/>
          <w:szCs w:val="24"/>
        </w:rPr>
      </w:pPr>
    </w:p>
    <w:p w:rsidR="0064789F" w:rsidRPr="00392071" w:rsidRDefault="0064789F"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 xml:space="preserve">The size of a knowledge economy takes account of knowledge-intensive services and high-technology manufacturing industries. The former includes education, health, business, financial and communications services. The latter includes aerospace, communications and semiconductors, computers and office machinery, pharmaceuticals as well as scientific instruments and measuring equipment.  The South African knowledge economy has moved from 16% of GDP in 1997 to 19% in 2012. In comparison the United States of America has a knowledge economy which comprised 40% of the GDP. Turkey is at 23% and South Korea 29% of GDP. China, which is at 20% of GDP, has announced that it aims to achieve 30% by 2025. This demonstrates that a composite indicator can be used on a political level and can affect the structure of the economy. </w:t>
      </w:r>
    </w:p>
    <w:p w:rsidR="0064789F" w:rsidRPr="00392071" w:rsidRDefault="0064789F" w:rsidP="00392071">
      <w:pPr>
        <w:pStyle w:val="ListParagraph"/>
        <w:spacing w:after="0" w:line="360" w:lineRule="auto"/>
        <w:ind w:left="0"/>
        <w:jc w:val="both"/>
        <w:rPr>
          <w:rFonts w:ascii="Arial" w:hAnsi="Arial" w:cs="Arial"/>
          <w:sz w:val="24"/>
          <w:szCs w:val="24"/>
        </w:rPr>
      </w:pPr>
    </w:p>
    <w:p w:rsidR="0064789F" w:rsidRPr="00392071" w:rsidRDefault="00F02BF3" w:rsidP="00392071">
      <w:pPr>
        <w:pStyle w:val="ListParagraph"/>
        <w:spacing w:after="0" w:line="360" w:lineRule="auto"/>
        <w:ind w:left="0"/>
        <w:jc w:val="both"/>
        <w:rPr>
          <w:rFonts w:ascii="Arial" w:hAnsi="Arial" w:cs="Arial"/>
          <w:b/>
          <w:sz w:val="24"/>
          <w:szCs w:val="24"/>
        </w:rPr>
      </w:pPr>
      <w:r w:rsidRPr="00392071">
        <w:rPr>
          <w:rFonts w:ascii="Arial" w:hAnsi="Arial" w:cs="Arial"/>
          <w:b/>
          <w:sz w:val="24"/>
          <w:szCs w:val="24"/>
        </w:rPr>
        <w:t>2.2 The</w:t>
      </w:r>
      <w:r w:rsidR="0064789F" w:rsidRPr="00392071">
        <w:rPr>
          <w:rFonts w:ascii="Arial" w:hAnsi="Arial" w:cs="Arial"/>
          <w:b/>
          <w:sz w:val="24"/>
          <w:szCs w:val="24"/>
        </w:rPr>
        <w:t xml:space="preserve"> South African composite knowledge index structure</w:t>
      </w:r>
    </w:p>
    <w:p w:rsidR="0064789F" w:rsidRPr="00392071" w:rsidRDefault="0064789F"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A structure was developed for the South African composite knowledge index</w:t>
      </w:r>
      <w:r w:rsidR="00D16BC9" w:rsidRPr="00392071">
        <w:rPr>
          <w:rFonts w:ascii="Arial" w:hAnsi="Arial" w:cs="Arial"/>
          <w:sz w:val="24"/>
          <w:szCs w:val="24"/>
        </w:rPr>
        <w:t xml:space="preserve"> and i</w:t>
      </w:r>
      <w:r w:rsidRPr="00392071">
        <w:rPr>
          <w:rFonts w:ascii="Arial" w:hAnsi="Arial" w:cs="Arial"/>
          <w:sz w:val="24"/>
          <w:szCs w:val="24"/>
        </w:rPr>
        <w:t>t consists of the three variabl</w:t>
      </w:r>
      <w:r w:rsidR="00F02BF3" w:rsidRPr="00392071">
        <w:rPr>
          <w:rFonts w:ascii="Arial" w:hAnsi="Arial" w:cs="Arial"/>
          <w:sz w:val="24"/>
          <w:szCs w:val="24"/>
        </w:rPr>
        <w:t>es and pillars. The pillars are:</w:t>
      </w:r>
      <w:r w:rsidRPr="00392071">
        <w:rPr>
          <w:rFonts w:ascii="Arial" w:hAnsi="Arial" w:cs="Arial"/>
          <w:sz w:val="24"/>
          <w:szCs w:val="24"/>
        </w:rPr>
        <w:t xml:space="preserve"> innovation and technological adoption</w:t>
      </w:r>
      <w:r w:rsidR="00F02BF3" w:rsidRPr="00392071">
        <w:rPr>
          <w:rFonts w:ascii="Arial" w:hAnsi="Arial" w:cs="Arial"/>
          <w:sz w:val="24"/>
          <w:szCs w:val="24"/>
        </w:rPr>
        <w:t>,</w:t>
      </w:r>
      <w:r w:rsidRPr="00392071">
        <w:rPr>
          <w:rFonts w:ascii="Arial" w:hAnsi="Arial" w:cs="Arial"/>
          <w:sz w:val="24"/>
          <w:szCs w:val="24"/>
        </w:rPr>
        <w:t xml:space="preserve"> education and training as well as information and communicati</w:t>
      </w:r>
      <w:r w:rsidR="00D16BC9" w:rsidRPr="00392071">
        <w:rPr>
          <w:rFonts w:ascii="Arial" w:hAnsi="Arial" w:cs="Arial"/>
          <w:sz w:val="24"/>
          <w:szCs w:val="24"/>
        </w:rPr>
        <w:t xml:space="preserve">on technologies infrastructure.  </w:t>
      </w:r>
      <w:r w:rsidR="00F02BF3" w:rsidRPr="00392071">
        <w:rPr>
          <w:rFonts w:ascii="Arial" w:hAnsi="Arial" w:cs="Arial"/>
          <w:sz w:val="24"/>
          <w:szCs w:val="24"/>
        </w:rPr>
        <w:t>Indicators show that South Africa was</w:t>
      </w:r>
      <w:r w:rsidRPr="00392071">
        <w:rPr>
          <w:rFonts w:ascii="Arial" w:hAnsi="Arial" w:cs="Arial"/>
          <w:sz w:val="24"/>
          <w:szCs w:val="24"/>
        </w:rPr>
        <w:t xml:space="preserve"> better in ICT than </w:t>
      </w:r>
      <w:r w:rsidRPr="00392071">
        <w:rPr>
          <w:rFonts w:ascii="Arial" w:hAnsi="Arial" w:cs="Arial"/>
          <w:sz w:val="24"/>
          <w:szCs w:val="24"/>
        </w:rPr>
        <w:lastRenderedPageBreak/>
        <w:t xml:space="preserve">education in 2014. The indices indicate growth or shrinkage of pillars over the period from 2010. The index showed 28.5% growth over the four years. The ICT pillar showed just under 50% growth for the period which could be due to the growth of access and use of the internet which grew faster than the composite knowledge index. </w:t>
      </w:r>
    </w:p>
    <w:p w:rsidR="0064789F" w:rsidRPr="00392071" w:rsidRDefault="0064789F" w:rsidP="00392071">
      <w:pPr>
        <w:pStyle w:val="ListParagraph"/>
        <w:spacing w:after="0" w:line="360" w:lineRule="auto"/>
        <w:ind w:left="0"/>
        <w:jc w:val="both"/>
        <w:rPr>
          <w:rFonts w:ascii="Arial" w:hAnsi="Arial" w:cs="Arial"/>
          <w:sz w:val="24"/>
          <w:szCs w:val="24"/>
        </w:rPr>
      </w:pPr>
    </w:p>
    <w:p w:rsidR="0064789F" w:rsidRPr="00392071" w:rsidRDefault="00F02BF3" w:rsidP="00392071">
      <w:pPr>
        <w:pStyle w:val="ListParagraph"/>
        <w:spacing w:after="0" w:line="360" w:lineRule="auto"/>
        <w:ind w:left="0"/>
        <w:jc w:val="both"/>
        <w:rPr>
          <w:rFonts w:ascii="Arial" w:hAnsi="Arial" w:cs="Arial"/>
          <w:b/>
          <w:sz w:val="24"/>
          <w:szCs w:val="24"/>
        </w:rPr>
      </w:pPr>
      <w:r w:rsidRPr="00392071">
        <w:rPr>
          <w:rFonts w:ascii="Arial" w:hAnsi="Arial" w:cs="Arial"/>
          <w:b/>
          <w:sz w:val="24"/>
          <w:szCs w:val="24"/>
        </w:rPr>
        <w:t>2.3 The</w:t>
      </w:r>
      <w:r w:rsidR="0064789F" w:rsidRPr="00392071">
        <w:rPr>
          <w:rFonts w:ascii="Arial" w:hAnsi="Arial" w:cs="Arial"/>
          <w:b/>
          <w:sz w:val="24"/>
          <w:szCs w:val="24"/>
        </w:rPr>
        <w:t xml:space="preserve"> South African Innovation Index</w:t>
      </w:r>
    </w:p>
    <w:p w:rsidR="0064789F" w:rsidRPr="00392071" w:rsidRDefault="0064789F"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The South African Innovation Index is based on the European Commission instrument which is used to monitor all European counties and additional countries such as South Africa. The instrument is based on three pillars namely</w:t>
      </w:r>
      <w:r w:rsidR="00D16BC9" w:rsidRPr="00392071">
        <w:rPr>
          <w:rFonts w:ascii="Arial" w:hAnsi="Arial" w:cs="Arial"/>
          <w:sz w:val="24"/>
          <w:szCs w:val="24"/>
        </w:rPr>
        <w:t>:</w:t>
      </w:r>
      <w:r w:rsidRPr="00392071">
        <w:rPr>
          <w:rFonts w:ascii="Arial" w:hAnsi="Arial" w:cs="Arial"/>
          <w:sz w:val="24"/>
          <w:szCs w:val="24"/>
        </w:rPr>
        <w:t xml:space="preserve"> enablers, firm activities and outputs. The shortcoming of the instrument is that the reason for movement in the ranking cannot be provided. The European Commission has an innovation index which informs the countries being ranked of their performance over time. The same indicator</w:t>
      </w:r>
      <w:r w:rsidR="00D16BC9" w:rsidRPr="00392071">
        <w:rPr>
          <w:rFonts w:ascii="Arial" w:hAnsi="Arial" w:cs="Arial"/>
          <w:sz w:val="24"/>
          <w:szCs w:val="24"/>
        </w:rPr>
        <w:t xml:space="preserve"> (</w:t>
      </w:r>
      <w:r w:rsidRPr="00392071">
        <w:rPr>
          <w:rFonts w:ascii="Arial" w:hAnsi="Arial" w:cs="Arial"/>
          <w:sz w:val="24"/>
          <w:szCs w:val="24"/>
        </w:rPr>
        <w:t>with a different normalisation process</w:t>
      </w:r>
      <w:r w:rsidR="00D16BC9" w:rsidRPr="00392071">
        <w:rPr>
          <w:rFonts w:ascii="Arial" w:hAnsi="Arial" w:cs="Arial"/>
          <w:sz w:val="24"/>
          <w:szCs w:val="24"/>
        </w:rPr>
        <w:t>)</w:t>
      </w:r>
      <w:r w:rsidRPr="00392071">
        <w:rPr>
          <w:rFonts w:ascii="Arial" w:hAnsi="Arial" w:cs="Arial"/>
          <w:sz w:val="24"/>
          <w:szCs w:val="24"/>
        </w:rPr>
        <w:t xml:space="preserve"> was used by South Africa to illustrate its performance over time.</w:t>
      </w:r>
    </w:p>
    <w:p w:rsidR="0064789F" w:rsidRPr="00392071" w:rsidRDefault="0064789F" w:rsidP="00392071">
      <w:pPr>
        <w:pStyle w:val="ListParagraph"/>
        <w:spacing w:after="0" w:line="360" w:lineRule="auto"/>
        <w:ind w:left="0"/>
        <w:jc w:val="both"/>
        <w:rPr>
          <w:rFonts w:ascii="Arial" w:hAnsi="Arial" w:cs="Arial"/>
          <w:sz w:val="24"/>
          <w:szCs w:val="24"/>
        </w:rPr>
      </w:pPr>
    </w:p>
    <w:p w:rsidR="0064789F" w:rsidRPr="00392071" w:rsidRDefault="00F02BF3"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The three pillars namely;</w:t>
      </w:r>
      <w:r w:rsidR="0064789F" w:rsidRPr="00392071">
        <w:rPr>
          <w:rFonts w:ascii="Arial" w:hAnsi="Arial" w:cs="Arial"/>
          <w:sz w:val="24"/>
          <w:szCs w:val="24"/>
        </w:rPr>
        <w:t xml:space="preserve"> enables, firm activities and outputs when applied to South Africa indicated the following results of growth or decline over the period 2010-2014: </w:t>
      </w:r>
    </w:p>
    <w:p w:rsidR="0064789F" w:rsidRPr="00392071" w:rsidRDefault="0064789F" w:rsidP="00392071">
      <w:pPr>
        <w:pStyle w:val="ListParagraph"/>
        <w:spacing w:after="0" w:line="360" w:lineRule="auto"/>
        <w:ind w:left="0"/>
        <w:jc w:val="both"/>
        <w:rPr>
          <w:rFonts w:ascii="Arial" w:hAnsi="Arial" w:cs="Arial"/>
          <w:sz w:val="24"/>
          <w:szCs w:val="24"/>
        </w:rPr>
      </w:pPr>
    </w:p>
    <w:p w:rsidR="0064789F" w:rsidRPr="00392071" w:rsidRDefault="0064789F" w:rsidP="00392071">
      <w:pPr>
        <w:pStyle w:val="ListParagraph"/>
        <w:numPr>
          <w:ilvl w:val="0"/>
          <w:numId w:val="16"/>
        </w:numPr>
        <w:spacing w:after="0" w:line="360" w:lineRule="auto"/>
        <w:jc w:val="both"/>
        <w:rPr>
          <w:rFonts w:ascii="Arial" w:hAnsi="Arial" w:cs="Arial"/>
          <w:sz w:val="24"/>
          <w:szCs w:val="24"/>
        </w:rPr>
      </w:pPr>
      <w:r w:rsidRPr="00392071">
        <w:rPr>
          <w:rFonts w:ascii="Arial" w:hAnsi="Arial" w:cs="Arial"/>
          <w:sz w:val="24"/>
          <w:szCs w:val="24"/>
        </w:rPr>
        <w:t>Most enablers showed positive growth except for venture capital as a percentage of GDP which declined. New doctorates increased by 43% and scientific publications among the top 10% of the mist cited publications worldwide as a percentage of the total scientific publications in the country increased by 16%.</w:t>
      </w:r>
    </w:p>
    <w:p w:rsidR="0064789F" w:rsidRPr="00392071" w:rsidRDefault="0064789F" w:rsidP="00392071">
      <w:pPr>
        <w:pStyle w:val="ListParagraph"/>
        <w:numPr>
          <w:ilvl w:val="0"/>
          <w:numId w:val="16"/>
        </w:numPr>
        <w:spacing w:after="0" w:line="360" w:lineRule="auto"/>
        <w:jc w:val="both"/>
        <w:rPr>
          <w:rFonts w:ascii="Arial" w:hAnsi="Arial" w:cs="Arial"/>
          <w:sz w:val="24"/>
          <w:szCs w:val="24"/>
        </w:rPr>
      </w:pPr>
      <w:r w:rsidRPr="00392071">
        <w:rPr>
          <w:rFonts w:ascii="Arial" w:hAnsi="Arial" w:cs="Arial"/>
          <w:sz w:val="24"/>
          <w:szCs w:val="24"/>
        </w:rPr>
        <w:t xml:space="preserve">Firm activities were mainly negative except for public private co-publications per million of the population which grew by 27%.  Research and development expenditure in the business sector declined by 108%. This figure has to be seen in the light of the 2008 economic situation. </w:t>
      </w:r>
    </w:p>
    <w:p w:rsidR="0064789F" w:rsidRPr="00392071" w:rsidRDefault="0064789F" w:rsidP="00392071">
      <w:pPr>
        <w:pStyle w:val="ListParagraph"/>
        <w:numPr>
          <w:ilvl w:val="0"/>
          <w:numId w:val="16"/>
        </w:numPr>
        <w:spacing w:after="0" w:line="360" w:lineRule="auto"/>
        <w:jc w:val="both"/>
        <w:rPr>
          <w:rFonts w:ascii="Arial" w:hAnsi="Arial" w:cs="Arial"/>
          <w:sz w:val="24"/>
          <w:szCs w:val="24"/>
        </w:rPr>
      </w:pPr>
      <w:r w:rsidRPr="00392071">
        <w:rPr>
          <w:rFonts w:ascii="Arial" w:hAnsi="Arial" w:cs="Arial"/>
          <w:sz w:val="24"/>
          <w:szCs w:val="24"/>
        </w:rPr>
        <w:t xml:space="preserve">Outputs were mainly positive except for the contribution of exports in commercial services to total exports which declined by 3.8%. Licence and patent revenues from abroad as percentage of GDP grew by 51%.  </w:t>
      </w:r>
    </w:p>
    <w:p w:rsidR="0064789F" w:rsidRPr="00392071" w:rsidRDefault="0064789F" w:rsidP="00392071">
      <w:pPr>
        <w:pStyle w:val="ListParagraph"/>
        <w:spacing w:after="0" w:line="360" w:lineRule="auto"/>
        <w:ind w:left="0"/>
        <w:jc w:val="both"/>
        <w:rPr>
          <w:rFonts w:ascii="Arial" w:hAnsi="Arial" w:cs="Arial"/>
          <w:sz w:val="24"/>
          <w:szCs w:val="24"/>
        </w:rPr>
      </w:pPr>
    </w:p>
    <w:p w:rsidR="0064789F" w:rsidRPr="00392071" w:rsidRDefault="0064789F" w:rsidP="00392071">
      <w:pPr>
        <w:pStyle w:val="ListParagraph"/>
        <w:spacing w:after="0" w:line="360" w:lineRule="auto"/>
        <w:ind w:left="0"/>
        <w:jc w:val="both"/>
        <w:rPr>
          <w:rFonts w:ascii="Arial" w:hAnsi="Arial" w:cs="Arial"/>
          <w:sz w:val="24"/>
          <w:szCs w:val="24"/>
        </w:rPr>
      </w:pPr>
      <w:r w:rsidRPr="00392071">
        <w:rPr>
          <w:rFonts w:ascii="Arial" w:hAnsi="Arial" w:cs="Arial"/>
          <w:sz w:val="24"/>
          <w:szCs w:val="24"/>
        </w:rPr>
        <w:t>The South African Innovation index 2010-2014 indicates 0</w:t>
      </w:r>
      <w:proofErr w:type="gramStart"/>
      <w:r w:rsidRPr="00392071">
        <w:rPr>
          <w:rFonts w:ascii="Arial" w:hAnsi="Arial" w:cs="Arial"/>
          <w:sz w:val="24"/>
          <w:szCs w:val="24"/>
        </w:rPr>
        <w:t>,11</w:t>
      </w:r>
      <w:proofErr w:type="gramEnd"/>
      <w:r w:rsidRPr="00392071">
        <w:rPr>
          <w:rFonts w:ascii="Arial" w:hAnsi="Arial" w:cs="Arial"/>
          <w:sz w:val="24"/>
          <w:szCs w:val="24"/>
        </w:rPr>
        <w:t xml:space="preserve"> positive growth in total. The outputs were higher than the enables as the enabler variables were effectively translated into outputs. Firm activities, however, were negative.</w:t>
      </w:r>
    </w:p>
    <w:p w:rsidR="008B6795" w:rsidRPr="00392071" w:rsidRDefault="008B6795" w:rsidP="00392071">
      <w:pPr>
        <w:pStyle w:val="ListParagraph"/>
        <w:spacing w:after="0" w:line="360" w:lineRule="auto"/>
        <w:ind w:left="0"/>
        <w:jc w:val="both"/>
        <w:rPr>
          <w:rFonts w:ascii="Arial" w:hAnsi="Arial" w:cs="Arial"/>
          <w:sz w:val="24"/>
          <w:szCs w:val="24"/>
        </w:rPr>
      </w:pPr>
    </w:p>
    <w:p w:rsidR="008B6795" w:rsidRPr="00392071" w:rsidRDefault="008B6795" w:rsidP="00392071">
      <w:pPr>
        <w:pStyle w:val="ListParagraph"/>
        <w:spacing w:after="0" w:line="360" w:lineRule="auto"/>
        <w:ind w:left="0"/>
        <w:jc w:val="both"/>
        <w:rPr>
          <w:rFonts w:ascii="Arial" w:hAnsi="Arial" w:cs="Arial"/>
          <w:b/>
          <w:sz w:val="24"/>
          <w:szCs w:val="24"/>
        </w:rPr>
      </w:pPr>
      <w:r w:rsidRPr="00392071">
        <w:rPr>
          <w:rFonts w:ascii="Arial" w:hAnsi="Arial" w:cs="Arial"/>
          <w:b/>
          <w:sz w:val="24"/>
          <w:szCs w:val="24"/>
        </w:rPr>
        <w:lastRenderedPageBreak/>
        <w:t>Recommendations</w:t>
      </w:r>
    </w:p>
    <w:p w:rsidR="008B6795" w:rsidRPr="00392071" w:rsidRDefault="008B6795" w:rsidP="00392071">
      <w:pPr>
        <w:spacing w:after="0" w:line="360" w:lineRule="auto"/>
        <w:jc w:val="both"/>
        <w:rPr>
          <w:rFonts w:ascii="Arial" w:hAnsi="Arial" w:cs="Arial"/>
          <w:sz w:val="24"/>
          <w:szCs w:val="24"/>
        </w:rPr>
      </w:pPr>
      <w:r w:rsidRPr="00392071">
        <w:rPr>
          <w:rFonts w:ascii="Arial" w:hAnsi="Arial" w:cs="Arial"/>
          <w:sz w:val="24"/>
          <w:szCs w:val="24"/>
        </w:rPr>
        <w:t>The following four recommendations were made:</w:t>
      </w:r>
    </w:p>
    <w:p w:rsidR="008B6795" w:rsidRPr="00392071" w:rsidRDefault="008B6795" w:rsidP="00392071">
      <w:pPr>
        <w:spacing w:after="0" w:line="360" w:lineRule="auto"/>
        <w:jc w:val="both"/>
        <w:rPr>
          <w:rFonts w:ascii="Arial" w:hAnsi="Arial" w:cs="Arial"/>
          <w:sz w:val="24"/>
          <w:szCs w:val="24"/>
        </w:rPr>
      </w:pPr>
    </w:p>
    <w:p w:rsidR="008B6795" w:rsidRPr="00392071" w:rsidRDefault="008B6795" w:rsidP="00392071">
      <w:pPr>
        <w:pStyle w:val="ListParagraph"/>
        <w:numPr>
          <w:ilvl w:val="0"/>
          <w:numId w:val="17"/>
        </w:numPr>
        <w:spacing w:after="0" w:line="360" w:lineRule="auto"/>
        <w:jc w:val="both"/>
        <w:rPr>
          <w:rFonts w:ascii="Arial" w:hAnsi="Arial" w:cs="Arial"/>
          <w:sz w:val="24"/>
          <w:szCs w:val="24"/>
        </w:rPr>
      </w:pPr>
      <w:r w:rsidRPr="00392071">
        <w:rPr>
          <w:rFonts w:ascii="Arial" w:hAnsi="Arial" w:cs="Arial"/>
          <w:sz w:val="24"/>
          <w:szCs w:val="24"/>
        </w:rPr>
        <w:t>There are a number of international composite innovation indicators, particularly the GII and the Innovation Union Scorecard, that cover South Africa and can be utilised to inform NACI about the country’s relevant innovation position internationally. NACI should produce a report every time new findings are published by these organisations</w:t>
      </w:r>
      <w:r w:rsidR="00D16BC9" w:rsidRPr="00392071">
        <w:rPr>
          <w:rFonts w:ascii="Arial" w:hAnsi="Arial" w:cs="Arial"/>
          <w:sz w:val="24"/>
          <w:szCs w:val="24"/>
        </w:rPr>
        <w:t xml:space="preserve"> to </w:t>
      </w:r>
      <w:r w:rsidRPr="00392071">
        <w:rPr>
          <w:rFonts w:ascii="Arial" w:hAnsi="Arial" w:cs="Arial"/>
          <w:sz w:val="24"/>
          <w:szCs w:val="24"/>
        </w:rPr>
        <w:t>explain the findings and reasons for changes in ranking.</w:t>
      </w:r>
    </w:p>
    <w:p w:rsidR="008B6795" w:rsidRPr="00392071" w:rsidRDefault="008B6795" w:rsidP="00392071">
      <w:pPr>
        <w:pStyle w:val="ListParagraph"/>
        <w:spacing w:after="0" w:line="360" w:lineRule="auto"/>
        <w:ind w:left="360"/>
        <w:jc w:val="both"/>
        <w:rPr>
          <w:rFonts w:ascii="Arial" w:hAnsi="Arial" w:cs="Arial"/>
          <w:sz w:val="24"/>
          <w:szCs w:val="24"/>
        </w:rPr>
      </w:pPr>
    </w:p>
    <w:p w:rsidR="008B6795" w:rsidRPr="00392071" w:rsidRDefault="008B6795" w:rsidP="00392071">
      <w:pPr>
        <w:pStyle w:val="ListParagraph"/>
        <w:numPr>
          <w:ilvl w:val="0"/>
          <w:numId w:val="17"/>
        </w:numPr>
        <w:spacing w:after="0" w:line="360" w:lineRule="auto"/>
        <w:jc w:val="both"/>
        <w:rPr>
          <w:rFonts w:ascii="Arial" w:hAnsi="Arial" w:cs="Arial"/>
          <w:sz w:val="24"/>
          <w:szCs w:val="24"/>
        </w:rPr>
      </w:pPr>
      <w:r w:rsidRPr="00392071">
        <w:rPr>
          <w:rFonts w:ascii="Arial" w:hAnsi="Arial" w:cs="Arial"/>
          <w:sz w:val="24"/>
          <w:szCs w:val="24"/>
        </w:rPr>
        <w:t xml:space="preserve">Partial indicators are useful for addressing issues of priority in the policy community. </w:t>
      </w:r>
      <w:r w:rsidR="00D16BC9" w:rsidRPr="00392071">
        <w:rPr>
          <w:rFonts w:ascii="Arial" w:hAnsi="Arial" w:cs="Arial"/>
          <w:sz w:val="24"/>
          <w:szCs w:val="24"/>
        </w:rPr>
        <w:t>C</w:t>
      </w:r>
      <w:r w:rsidRPr="00392071">
        <w:rPr>
          <w:rFonts w:ascii="Arial" w:hAnsi="Arial" w:cs="Arial"/>
          <w:sz w:val="24"/>
          <w:szCs w:val="24"/>
        </w:rPr>
        <w:t>omposite indicators can hide information that should be revealed</w:t>
      </w:r>
      <w:r w:rsidR="00D16BC9" w:rsidRPr="00392071">
        <w:rPr>
          <w:rFonts w:ascii="Arial" w:hAnsi="Arial" w:cs="Arial"/>
          <w:sz w:val="24"/>
          <w:szCs w:val="24"/>
        </w:rPr>
        <w:t xml:space="preserve"> and p</w:t>
      </w:r>
      <w:r w:rsidRPr="00392071">
        <w:rPr>
          <w:rFonts w:ascii="Arial" w:hAnsi="Arial" w:cs="Arial"/>
          <w:sz w:val="24"/>
          <w:szCs w:val="24"/>
        </w:rPr>
        <w:t>artial indicators will provide a clearer picture</w:t>
      </w:r>
      <w:r w:rsidR="00D16BC9" w:rsidRPr="00392071">
        <w:rPr>
          <w:rFonts w:ascii="Arial" w:hAnsi="Arial" w:cs="Arial"/>
          <w:sz w:val="24"/>
          <w:szCs w:val="24"/>
        </w:rPr>
        <w:t>.  T</w:t>
      </w:r>
      <w:r w:rsidRPr="00392071">
        <w:rPr>
          <w:rFonts w:ascii="Arial" w:hAnsi="Arial" w:cs="Arial"/>
          <w:sz w:val="24"/>
          <w:szCs w:val="24"/>
        </w:rPr>
        <w:t xml:space="preserve">he proposed partial indicators </w:t>
      </w:r>
      <w:r w:rsidR="00D16BC9" w:rsidRPr="00392071">
        <w:rPr>
          <w:rFonts w:ascii="Arial" w:hAnsi="Arial" w:cs="Arial"/>
          <w:sz w:val="24"/>
          <w:szCs w:val="24"/>
        </w:rPr>
        <w:t>we</w:t>
      </w:r>
      <w:r w:rsidRPr="00392071">
        <w:rPr>
          <w:rFonts w:ascii="Arial" w:hAnsi="Arial" w:cs="Arial"/>
          <w:sz w:val="24"/>
          <w:szCs w:val="24"/>
        </w:rPr>
        <w:t xml:space="preserve">re related to the knowledge intensive (based) economy and investment. The linked investment </w:t>
      </w:r>
      <w:r w:rsidR="00D16BC9" w:rsidRPr="00392071">
        <w:rPr>
          <w:rFonts w:ascii="Arial" w:hAnsi="Arial" w:cs="Arial"/>
          <w:sz w:val="24"/>
          <w:szCs w:val="24"/>
        </w:rPr>
        <w:t xml:space="preserve">was noted as </w:t>
      </w:r>
      <w:r w:rsidRPr="00392071">
        <w:rPr>
          <w:rFonts w:ascii="Arial" w:hAnsi="Arial" w:cs="Arial"/>
          <w:sz w:val="24"/>
          <w:szCs w:val="24"/>
        </w:rPr>
        <w:t>important as it can indicate whether government and the private sector are making the required investments. Technology transfer from universities and research organisations</w:t>
      </w:r>
      <w:r w:rsidR="00D16BC9" w:rsidRPr="00392071">
        <w:rPr>
          <w:rFonts w:ascii="Arial" w:hAnsi="Arial" w:cs="Arial"/>
          <w:sz w:val="24"/>
          <w:szCs w:val="24"/>
        </w:rPr>
        <w:t xml:space="preserve"> </w:t>
      </w:r>
      <w:r w:rsidR="00214137" w:rsidRPr="00392071">
        <w:rPr>
          <w:rFonts w:ascii="Arial" w:hAnsi="Arial" w:cs="Arial"/>
          <w:sz w:val="24"/>
          <w:szCs w:val="24"/>
        </w:rPr>
        <w:t>such as the</w:t>
      </w:r>
      <w:r w:rsidR="00D16BC9" w:rsidRPr="00392071">
        <w:rPr>
          <w:rFonts w:ascii="Arial" w:hAnsi="Arial" w:cs="Arial"/>
          <w:sz w:val="24"/>
          <w:szCs w:val="24"/>
        </w:rPr>
        <w:t xml:space="preserve"> C</w:t>
      </w:r>
      <w:r w:rsidRPr="00392071">
        <w:rPr>
          <w:rFonts w:ascii="Arial" w:hAnsi="Arial" w:cs="Arial"/>
          <w:sz w:val="24"/>
          <w:szCs w:val="24"/>
        </w:rPr>
        <w:t>SIR</w:t>
      </w:r>
      <w:r w:rsidR="00214137" w:rsidRPr="00392071">
        <w:rPr>
          <w:rFonts w:ascii="Arial" w:hAnsi="Arial" w:cs="Arial"/>
          <w:sz w:val="24"/>
          <w:szCs w:val="24"/>
        </w:rPr>
        <w:t xml:space="preserve"> and</w:t>
      </w:r>
      <w:r w:rsidR="00D16BC9" w:rsidRPr="00392071">
        <w:rPr>
          <w:rFonts w:ascii="Arial" w:hAnsi="Arial" w:cs="Arial"/>
          <w:sz w:val="24"/>
          <w:szCs w:val="24"/>
        </w:rPr>
        <w:t xml:space="preserve"> </w:t>
      </w:r>
      <w:proofErr w:type="spellStart"/>
      <w:r w:rsidRPr="00392071">
        <w:rPr>
          <w:rFonts w:ascii="Arial" w:hAnsi="Arial" w:cs="Arial"/>
          <w:sz w:val="24"/>
          <w:szCs w:val="24"/>
        </w:rPr>
        <w:t>MinTech</w:t>
      </w:r>
      <w:proofErr w:type="spellEnd"/>
      <w:r w:rsidR="00214137" w:rsidRPr="00392071">
        <w:rPr>
          <w:rFonts w:ascii="Arial" w:hAnsi="Arial" w:cs="Arial"/>
          <w:sz w:val="24"/>
          <w:szCs w:val="24"/>
        </w:rPr>
        <w:t xml:space="preserve">, </w:t>
      </w:r>
      <w:r w:rsidRPr="00392071">
        <w:rPr>
          <w:rFonts w:ascii="Arial" w:hAnsi="Arial" w:cs="Arial"/>
          <w:sz w:val="24"/>
          <w:szCs w:val="24"/>
        </w:rPr>
        <w:t>to industry</w:t>
      </w:r>
      <w:r w:rsidR="00D16BC9" w:rsidRPr="00392071">
        <w:rPr>
          <w:rFonts w:ascii="Arial" w:hAnsi="Arial" w:cs="Arial"/>
          <w:sz w:val="24"/>
          <w:szCs w:val="24"/>
        </w:rPr>
        <w:t>;</w:t>
      </w:r>
      <w:r w:rsidRPr="00392071">
        <w:rPr>
          <w:rFonts w:ascii="Arial" w:hAnsi="Arial" w:cs="Arial"/>
          <w:sz w:val="24"/>
          <w:szCs w:val="24"/>
        </w:rPr>
        <w:t xml:space="preserve"> including commercialisation, collaboration and trained people </w:t>
      </w:r>
      <w:r w:rsidR="00D16BC9" w:rsidRPr="00392071">
        <w:rPr>
          <w:rFonts w:ascii="Arial" w:hAnsi="Arial" w:cs="Arial"/>
          <w:sz w:val="24"/>
          <w:szCs w:val="24"/>
        </w:rPr>
        <w:t xml:space="preserve">was </w:t>
      </w:r>
      <w:r w:rsidRPr="00392071">
        <w:rPr>
          <w:rFonts w:ascii="Arial" w:hAnsi="Arial" w:cs="Arial"/>
          <w:sz w:val="24"/>
          <w:szCs w:val="24"/>
        </w:rPr>
        <w:t>the second proposed partial indicator</w:t>
      </w:r>
      <w:r w:rsidR="00D16BC9" w:rsidRPr="00392071">
        <w:rPr>
          <w:rFonts w:ascii="Arial" w:hAnsi="Arial" w:cs="Arial"/>
          <w:sz w:val="24"/>
          <w:szCs w:val="24"/>
        </w:rPr>
        <w:t xml:space="preserve"> to</w:t>
      </w:r>
      <w:r w:rsidRPr="00392071">
        <w:rPr>
          <w:rFonts w:ascii="Arial" w:hAnsi="Arial" w:cs="Arial"/>
          <w:sz w:val="24"/>
          <w:szCs w:val="24"/>
        </w:rPr>
        <w:t xml:space="preserve"> highlight the effectiveness of the institutions. The thi</w:t>
      </w:r>
      <w:r w:rsidR="00D16BC9" w:rsidRPr="00392071">
        <w:rPr>
          <w:rFonts w:ascii="Arial" w:hAnsi="Arial" w:cs="Arial"/>
          <w:sz w:val="24"/>
          <w:szCs w:val="24"/>
        </w:rPr>
        <w:t>rd proposed partial indicator was</w:t>
      </w:r>
      <w:r w:rsidRPr="00392071">
        <w:rPr>
          <w:rFonts w:ascii="Arial" w:hAnsi="Arial" w:cs="Arial"/>
          <w:sz w:val="24"/>
          <w:szCs w:val="24"/>
        </w:rPr>
        <w:t xml:space="preserve"> human talent including the talent environment, the quality of the labour force, higher education and compulsory education and government priorities in innovation. Th</w:t>
      </w:r>
      <w:r w:rsidR="00D16BC9" w:rsidRPr="00392071">
        <w:rPr>
          <w:rFonts w:ascii="Arial" w:hAnsi="Arial" w:cs="Arial"/>
          <w:sz w:val="24"/>
          <w:szCs w:val="24"/>
        </w:rPr>
        <w:t xml:space="preserve">is will </w:t>
      </w:r>
      <w:r w:rsidRPr="00392071">
        <w:rPr>
          <w:rFonts w:ascii="Arial" w:hAnsi="Arial" w:cs="Arial"/>
          <w:sz w:val="24"/>
          <w:szCs w:val="24"/>
        </w:rPr>
        <w:t xml:space="preserve">monitor progress on skills development, which </w:t>
      </w:r>
      <w:r w:rsidR="00D16BC9" w:rsidRPr="00392071">
        <w:rPr>
          <w:rFonts w:ascii="Arial" w:hAnsi="Arial" w:cs="Arial"/>
          <w:sz w:val="24"/>
          <w:szCs w:val="24"/>
        </w:rPr>
        <w:t xml:space="preserve">is something that the country has </w:t>
      </w:r>
      <w:r w:rsidRPr="00392071">
        <w:rPr>
          <w:rFonts w:ascii="Arial" w:hAnsi="Arial" w:cs="Arial"/>
          <w:sz w:val="24"/>
          <w:szCs w:val="24"/>
        </w:rPr>
        <w:t xml:space="preserve">to date </w:t>
      </w:r>
      <w:r w:rsidR="00D16BC9" w:rsidRPr="00392071">
        <w:rPr>
          <w:rFonts w:ascii="Arial" w:hAnsi="Arial" w:cs="Arial"/>
          <w:sz w:val="24"/>
          <w:szCs w:val="24"/>
        </w:rPr>
        <w:t>n</w:t>
      </w:r>
      <w:r w:rsidRPr="00392071">
        <w:rPr>
          <w:rFonts w:ascii="Arial" w:hAnsi="Arial" w:cs="Arial"/>
          <w:sz w:val="24"/>
          <w:szCs w:val="24"/>
        </w:rPr>
        <w:t xml:space="preserve">ot been able to do. All government priorities related to innovation need to be monitored with partial indicators, </w:t>
      </w:r>
      <w:proofErr w:type="spellStart"/>
      <w:r w:rsidRPr="00392071">
        <w:rPr>
          <w:rFonts w:ascii="Arial" w:hAnsi="Arial" w:cs="Arial"/>
          <w:sz w:val="24"/>
          <w:szCs w:val="24"/>
        </w:rPr>
        <w:t>e.g</w:t>
      </w:r>
      <w:proofErr w:type="spellEnd"/>
      <w:r w:rsidRPr="00392071">
        <w:rPr>
          <w:rFonts w:ascii="Arial" w:hAnsi="Arial" w:cs="Arial"/>
          <w:sz w:val="24"/>
          <w:szCs w:val="24"/>
        </w:rPr>
        <w:t xml:space="preserve"> </w:t>
      </w:r>
      <w:r w:rsidR="00D16BC9" w:rsidRPr="00392071">
        <w:rPr>
          <w:rFonts w:ascii="Arial" w:hAnsi="Arial" w:cs="Arial"/>
          <w:sz w:val="24"/>
          <w:szCs w:val="24"/>
        </w:rPr>
        <w:t xml:space="preserve">a partial indicator </w:t>
      </w:r>
      <w:r w:rsidRPr="00392071">
        <w:rPr>
          <w:rFonts w:ascii="Arial" w:hAnsi="Arial" w:cs="Arial"/>
          <w:sz w:val="24"/>
          <w:szCs w:val="24"/>
        </w:rPr>
        <w:t>could monitor innovation infrastructure.</w:t>
      </w:r>
    </w:p>
    <w:p w:rsidR="008B6795" w:rsidRPr="00392071" w:rsidRDefault="008B6795" w:rsidP="00392071">
      <w:pPr>
        <w:pStyle w:val="ListParagraph"/>
        <w:spacing w:after="0" w:line="360" w:lineRule="auto"/>
        <w:ind w:left="360"/>
        <w:jc w:val="both"/>
        <w:rPr>
          <w:rFonts w:ascii="Arial" w:hAnsi="Arial" w:cs="Arial"/>
          <w:sz w:val="24"/>
          <w:szCs w:val="24"/>
        </w:rPr>
      </w:pPr>
    </w:p>
    <w:p w:rsidR="008B6795" w:rsidRPr="00392071" w:rsidRDefault="008B6795" w:rsidP="00392071">
      <w:pPr>
        <w:pStyle w:val="ListParagraph"/>
        <w:numPr>
          <w:ilvl w:val="0"/>
          <w:numId w:val="17"/>
        </w:numPr>
        <w:spacing w:after="0" w:line="360" w:lineRule="auto"/>
        <w:jc w:val="both"/>
        <w:rPr>
          <w:rFonts w:ascii="Arial" w:hAnsi="Arial" w:cs="Arial"/>
          <w:sz w:val="24"/>
          <w:szCs w:val="24"/>
        </w:rPr>
      </w:pPr>
      <w:r w:rsidRPr="00392071">
        <w:rPr>
          <w:rFonts w:ascii="Arial" w:hAnsi="Arial" w:cs="Arial"/>
          <w:sz w:val="24"/>
          <w:szCs w:val="24"/>
        </w:rPr>
        <w:t xml:space="preserve">The South African composite indicator should be monitored regularly and the innovation scorecard should be expanded to include </w:t>
      </w:r>
      <w:r w:rsidR="00D16BC9" w:rsidRPr="00392071">
        <w:rPr>
          <w:rFonts w:ascii="Arial" w:hAnsi="Arial" w:cs="Arial"/>
          <w:sz w:val="24"/>
          <w:szCs w:val="24"/>
        </w:rPr>
        <w:t xml:space="preserve">the </w:t>
      </w:r>
      <w:r w:rsidRPr="00392071">
        <w:rPr>
          <w:rFonts w:ascii="Arial" w:hAnsi="Arial" w:cs="Arial"/>
          <w:sz w:val="24"/>
          <w:szCs w:val="24"/>
        </w:rPr>
        <w:t xml:space="preserve">social impact and social innovation. The indicator should be developed to include historical values from 2000 onwards.  The composite indicators </w:t>
      </w:r>
      <w:r w:rsidR="00102C17" w:rsidRPr="00392071">
        <w:rPr>
          <w:rFonts w:ascii="Arial" w:hAnsi="Arial" w:cs="Arial"/>
          <w:sz w:val="24"/>
          <w:szCs w:val="24"/>
        </w:rPr>
        <w:t xml:space="preserve">should be included in the NACI booklet which could </w:t>
      </w:r>
      <w:r w:rsidR="00D16BC9" w:rsidRPr="00392071">
        <w:rPr>
          <w:rFonts w:ascii="Arial" w:hAnsi="Arial" w:cs="Arial"/>
          <w:sz w:val="24"/>
          <w:szCs w:val="24"/>
        </w:rPr>
        <w:t xml:space="preserve">then </w:t>
      </w:r>
      <w:r w:rsidRPr="00392071">
        <w:rPr>
          <w:rFonts w:ascii="Arial" w:hAnsi="Arial" w:cs="Arial"/>
          <w:sz w:val="24"/>
          <w:szCs w:val="24"/>
        </w:rPr>
        <w:t>be referred to as the NACI Indicators</w:t>
      </w:r>
      <w:r w:rsidRPr="00392071">
        <w:rPr>
          <w:rFonts w:ascii="Arial" w:hAnsi="Arial" w:cs="Arial"/>
          <w:b/>
          <w:sz w:val="24"/>
          <w:szCs w:val="24"/>
        </w:rPr>
        <w:t xml:space="preserve">. </w:t>
      </w:r>
      <w:r w:rsidRPr="00392071">
        <w:rPr>
          <w:rFonts w:ascii="Arial" w:hAnsi="Arial" w:cs="Arial"/>
          <w:sz w:val="24"/>
          <w:szCs w:val="24"/>
        </w:rPr>
        <w:t xml:space="preserve"> The indicators should be developed based on 2000 as the baseline </w:t>
      </w:r>
      <w:r w:rsidR="00D16BC9" w:rsidRPr="00392071">
        <w:rPr>
          <w:rFonts w:ascii="Arial" w:hAnsi="Arial" w:cs="Arial"/>
          <w:sz w:val="24"/>
          <w:szCs w:val="24"/>
        </w:rPr>
        <w:t xml:space="preserve">to </w:t>
      </w:r>
      <w:r w:rsidRPr="00392071">
        <w:rPr>
          <w:rFonts w:ascii="Arial" w:hAnsi="Arial" w:cs="Arial"/>
          <w:sz w:val="24"/>
          <w:szCs w:val="24"/>
        </w:rPr>
        <w:t xml:space="preserve">provide historical values </w:t>
      </w:r>
      <w:r w:rsidR="00D16BC9" w:rsidRPr="00392071">
        <w:rPr>
          <w:rFonts w:ascii="Arial" w:hAnsi="Arial" w:cs="Arial"/>
          <w:sz w:val="24"/>
          <w:szCs w:val="24"/>
        </w:rPr>
        <w:t xml:space="preserve">and </w:t>
      </w:r>
      <w:r w:rsidRPr="00392071">
        <w:rPr>
          <w:rFonts w:ascii="Arial" w:hAnsi="Arial" w:cs="Arial"/>
          <w:sz w:val="24"/>
          <w:szCs w:val="24"/>
        </w:rPr>
        <w:t xml:space="preserve">be able to identify trends over the period. </w:t>
      </w:r>
    </w:p>
    <w:p w:rsidR="00102C17" w:rsidRPr="00392071" w:rsidRDefault="00102C17" w:rsidP="00392071">
      <w:pPr>
        <w:spacing w:after="0" w:line="360" w:lineRule="auto"/>
        <w:jc w:val="both"/>
        <w:rPr>
          <w:rFonts w:ascii="Arial" w:hAnsi="Arial" w:cs="Arial"/>
          <w:sz w:val="24"/>
          <w:szCs w:val="24"/>
        </w:rPr>
      </w:pPr>
    </w:p>
    <w:p w:rsidR="008B6795" w:rsidRPr="00392071" w:rsidRDefault="00102C17" w:rsidP="00392071">
      <w:pPr>
        <w:pStyle w:val="ListParagraph"/>
        <w:numPr>
          <w:ilvl w:val="0"/>
          <w:numId w:val="17"/>
        </w:numPr>
        <w:spacing w:after="0" w:line="360" w:lineRule="auto"/>
        <w:jc w:val="both"/>
        <w:rPr>
          <w:rFonts w:ascii="Arial" w:hAnsi="Arial" w:cs="Arial"/>
          <w:sz w:val="24"/>
          <w:szCs w:val="24"/>
        </w:rPr>
      </w:pPr>
      <w:r w:rsidRPr="00392071">
        <w:rPr>
          <w:rFonts w:ascii="Arial" w:hAnsi="Arial" w:cs="Arial"/>
          <w:sz w:val="24"/>
          <w:szCs w:val="24"/>
        </w:rPr>
        <w:lastRenderedPageBreak/>
        <w:t xml:space="preserve">NACI should monitor international composite indictors and offer to provide missing indicators as the South African data is not always available.  </w:t>
      </w:r>
    </w:p>
    <w:p w:rsidR="00D16BC9" w:rsidRPr="00392071" w:rsidRDefault="00D16BC9" w:rsidP="00392071">
      <w:pPr>
        <w:pStyle w:val="ListParagraph"/>
        <w:spacing w:line="360" w:lineRule="auto"/>
        <w:rPr>
          <w:rFonts w:ascii="Arial" w:hAnsi="Arial" w:cs="Arial"/>
          <w:sz w:val="24"/>
          <w:szCs w:val="24"/>
        </w:rPr>
      </w:pPr>
    </w:p>
    <w:p w:rsidR="007A359E" w:rsidRPr="00392071" w:rsidRDefault="00DA257E" w:rsidP="00392071">
      <w:pPr>
        <w:pStyle w:val="ListParagraph"/>
        <w:numPr>
          <w:ilvl w:val="0"/>
          <w:numId w:val="19"/>
        </w:numPr>
        <w:spacing w:after="0" w:line="360" w:lineRule="auto"/>
        <w:jc w:val="both"/>
        <w:rPr>
          <w:rFonts w:ascii="Arial" w:hAnsi="Arial" w:cs="Arial"/>
          <w:b/>
          <w:sz w:val="24"/>
          <w:szCs w:val="24"/>
        </w:rPr>
      </w:pPr>
      <w:r w:rsidRPr="00392071">
        <w:rPr>
          <w:rFonts w:ascii="Arial" w:hAnsi="Arial" w:cs="Arial"/>
          <w:b/>
          <w:sz w:val="24"/>
          <w:szCs w:val="24"/>
        </w:rPr>
        <w:t xml:space="preserve"> Panel Discussions</w:t>
      </w:r>
    </w:p>
    <w:p w:rsidR="00DA257E" w:rsidRPr="00392071" w:rsidRDefault="00DA257E" w:rsidP="00392071">
      <w:pPr>
        <w:spacing w:after="0" w:line="360" w:lineRule="auto"/>
        <w:jc w:val="both"/>
        <w:rPr>
          <w:rFonts w:ascii="Arial" w:hAnsi="Arial" w:cs="Arial"/>
          <w:sz w:val="24"/>
          <w:szCs w:val="24"/>
        </w:rPr>
      </w:pPr>
    </w:p>
    <w:p w:rsidR="00DA257E" w:rsidRPr="00392071" w:rsidRDefault="00DA257E" w:rsidP="00392071">
      <w:pPr>
        <w:pStyle w:val="ListParagraph"/>
        <w:numPr>
          <w:ilvl w:val="1"/>
          <w:numId w:val="19"/>
        </w:numPr>
        <w:spacing w:after="0" w:line="360" w:lineRule="auto"/>
        <w:jc w:val="both"/>
        <w:rPr>
          <w:rFonts w:ascii="Arial" w:hAnsi="Arial" w:cs="Arial"/>
          <w:b/>
          <w:sz w:val="24"/>
          <w:szCs w:val="24"/>
        </w:rPr>
      </w:pPr>
      <w:r w:rsidRPr="00392071">
        <w:rPr>
          <w:rFonts w:ascii="Arial" w:hAnsi="Arial" w:cs="Arial"/>
          <w:b/>
          <w:sz w:val="24"/>
          <w:szCs w:val="24"/>
        </w:rPr>
        <w:t xml:space="preserve">Ms Christine </w:t>
      </w:r>
      <w:proofErr w:type="spellStart"/>
      <w:r w:rsidRPr="00392071">
        <w:rPr>
          <w:rFonts w:ascii="Arial" w:hAnsi="Arial" w:cs="Arial"/>
          <w:b/>
          <w:sz w:val="24"/>
          <w:szCs w:val="24"/>
        </w:rPr>
        <w:t>Yiannakis</w:t>
      </w:r>
      <w:proofErr w:type="spellEnd"/>
      <w:r w:rsidRPr="00392071">
        <w:rPr>
          <w:rFonts w:ascii="Arial" w:hAnsi="Arial" w:cs="Arial"/>
          <w:b/>
          <w:sz w:val="24"/>
          <w:szCs w:val="24"/>
        </w:rPr>
        <w:t>, Accenture SA</w:t>
      </w:r>
    </w:p>
    <w:p w:rsidR="00DA257E" w:rsidRPr="00392071" w:rsidRDefault="00DA257E" w:rsidP="00392071">
      <w:pPr>
        <w:spacing w:after="0" w:line="360" w:lineRule="auto"/>
        <w:jc w:val="both"/>
        <w:rPr>
          <w:rFonts w:ascii="Arial" w:hAnsi="Arial" w:cs="Arial"/>
          <w:sz w:val="24"/>
          <w:szCs w:val="24"/>
        </w:rPr>
      </w:pPr>
    </w:p>
    <w:p w:rsidR="00DA257E" w:rsidRPr="00392071" w:rsidRDefault="00102C17" w:rsidP="00392071">
      <w:pPr>
        <w:pStyle w:val="ListParagraph"/>
        <w:tabs>
          <w:tab w:val="left" w:pos="5742"/>
        </w:tabs>
        <w:spacing w:after="0" w:line="360" w:lineRule="auto"/>
        <w:ind w:left="0"/>
        <w:jc w:val="both"/>
        <w:rPr>
          <w:rFonts w:ascii="Arial" w:hAnsi="Arial" w:cs="Arial"/>
          <w:sz w:val="24"/>
          <w:szCs w:val="24"/>
          <w:lang w:val="en-GB"/>
        </w:rPr>
      </w:pPr>
      <w:r w:rsidRPr="00392071">
        <w:rPr>
          <w:rFonts w:ascii="Arial" w:hAnsi="Arial" w:cs="Arial"/>
          <w:sz w:val="24"/>
          <w:szCs w:val="24"/>
          <w:lang w:val="en-GB"/>
        </w:rPr>
        <w:t xml:space="preserve">In her introduction, </w:t>
      </w:r>
      <w:r w:rsidR="00DA257E" w:rsidRPr="00392071">
        <w:rPr>
          <w:rFonts w:ascii="Arial" w:hAnsi="Arial" w:cs="Arial"/>
          <w:sz w:val="24"/>
          <w:szCs w:val="24"/>
          <w:lang w:val="en-GB"/>
        </w:rPr>
        <w:t xml:space="preserve">Ms </w:t>
      </w:r>
      <w:proofErr w:type="spellStart"/>
      <w:r w:rsidR="00DA257E" w:rsidRPr="00392071">
        <w:rPr>
          <w:rFonts w:ascii="Arial" w:hAnsi="Arial" w:cs="Arial"/>
          <w:sz w:val="24"/>
          <w:szCs w:val="24"/>
          <w:lang w:val="en-GB"/>
        </w:rPr>
        <w:t>Yiannakis</w:t>
      </w:r>
      <w:proofErr w:type="spellEnd"/>
      <w:r w:rsidR="00DA257E" w:rsidRPr="00392071">
        <w:rPr>
          <w:rFonts w:ascii="Arial" w:hAnsi="Arial" w:cs="Arial"/>
          <w:sz w:val="24"/>
          <w:szCs w:val="24"/>
          <w:lang w:val="en-GB"/>
        </w:rPr>
        <w:t xml:space="preserve"> </w:t>
      </w:r>
      <w:r w:rsidRPr="00392071">
        <w:rPr>
          <w:rFonts w:ascii="Arial" w:hAnsi="Arial" w:cs="Arial"/>
          <w:sz w:val="24"/>
          <w:szCs w:val="24"/>
          <w:lang w:val="en-GB"/>
        </w:rPr>
        <w:t xml:space="preserve">noted that </w:t>
      </w:r>
      <w:r w:rsidR="00DA257E" w:rsidRPr="00392071">
        <w:rPr>
          <w:rFonts w:ascii="Arial" w:hAnsi="Arial" w:cs="Arial"/>
          <w:sz w:val="24"/>
          <w:szCs w:val="24"/>
          <w:lang w:val="en-GB"/>
        </w:rPr>
        <w:t>that there are different interpretations of innovation</w:t>
      </w:r>
      <w:r w:rsidR="00D16BC9" w:rsidRPr="00392071">
        <w:rPr>
          <w:rFonts w:ascii="Arial" w:hAnsi="Arial" w:cs="Arial"/>
          <w:sz w:val="24"/>
          <w:szCs w:val="24"/>
          <w:lang w:val="en-GB"/>
        </w:rPr>
        <w:t>.  I</w:t>
      </w:r>
      <w:r w:rsidR="00DA257E" w:rsidRPr="00392071">
        <w:rPr>
          <w:rFonts w:ascii="Arial" w:hAnsi="Arial" w:cs="Arial"/>
          <w:sz w:val="24"/>
          <w:szCs w:val="24"/>
          <w:lang w:val="en-GB"/>
        </w:rPr>
        <w:t>nnovation and invention are different. Innovation has numerous components</w:t>
      </w:r>
      <w:r w:rsidRPr="00392071">
        <w:rPr>
          <w:rFonts w:ascii="Arial" w:hAnsi="Arial" w:cs="Arial"/>
          <w:sz w:val="24"/>
          <w:szCs w:val="24"/>
          <w:lang w:val="en-GB"/>
        </w:rPr>
        <w:t xml:space="preserve"> and </w:t>
      </w:r>
      <w:r w:rsidR="00DA257E" w:rsidRPr="00392071">
        <w:rPr>
          <w:rFonts w:ascii="Arial" w:hAnsi="Arial" w:cs="Arial"/>
          <w:sz w:val="24"/>
          <w:szCs w:val="24"/>
          <w:lang w:val="en-GB"/>
        </w:rPr>
        <w:t>can take place in the home. I</w:t>
      </w:r>
      <w:r w:rsidR="00D16BC9" w:rsidRPr="00392071">
        <w:rPr>
          <w:rFonts w:ascii="Arial" w:hAnsi="Arial" w:cs="Arial"/>
          <w:sz w:val="24"/>
          <w:szCs w:val="24"/>
          <w:lang w:val="en-GB"/>
        </w:rPr>
        <w:t xml:space="preserve">t </w:t>
      </w:r>
      <w:r w:rsidR="00DA257E" w:rsidRPr="00392071">
        <w:rPr>
          <w:rFonts w:ascii="Arial" w:hAnsi="Arial" w:cs="Arial"/>
          <w:sz w:val="24"/>
          <w:szCs w:val="24"/>
          <w:lang w:val="en-GB"/>
        </w:rPr>
        <w:t xml:space="preserve">is a system or process that has been changed and made more efficient to provide the end user with more value. </w:t>
      </w:r>
    </w:p>
    <w:p w:rsidR="00DA257E" w:rsidRPr="00392071" w:rsidRDefault="00DA257E" w:rsidP="00392071">
      <w:pPr>
        <w:pStyle w:val="ListParagraph"/>
        <w:tabs>
          <w:tab w:val="left" w:pos="5742"/>
        </w:tabs>
        <w:spacing w:after="0" w:line="360" w:lineRule="auto"/>
        <w:ind w:left="0"/>
        <w:jc w:val="both"/>
        <w:rPr>
          <w:rFonts w:ascii="Arial" w:hAnsi="Arial" w:cs="Arial"/>
          <w:sz w:val="24"/>
          <w:szCs w:val="24"/>
          <w:lang w:val="en-GB"/>
        </w:rPr>
      </w:pPr>
    </w:p>
    <w:p w:rsidR="00DA257E" w:rsidRPr="00392071" w:rsidRDefault="00102C17" w:rsidP="00392071">
      <w:pPr>
        <w:pStyle w:val="ListParagraph"/>
        <w:tabs>
          <w:tab w:val="left" w:pos="5742"/>
        </w:tabs>
        <w:spacing w:after="0" w:line="360" w:lineRule="auto"/>
        <w:ind w:left="0"/>
        <w:jc w:val="both"/>
        <w:rPr>
          <w:rFonts w:ascii="Arial" w:hAnsi="Arial" w:cs="Arial"/>
          <w:sz w:val="24"/>
          <w:szCs w:val="24"/>
          <w:lang w:val="en-GB"/>
        </w:rPr>
      </w:pPr>
      <w:r w:rsidRPr="00392071">
        <w:rPr>
          <w:rFonts w:ascii="Arial" w:hAnsi="Arial" w:cs="Arial"/>
          <w:sz w:val="24"/>
          <w:szCs w:val="24"/>
          <w:lang w:val="en-GB"/>
        </w:rPr>
        <w:t>O</w:t>
      </w:r>
      <w:r w:rsidR="00DA257E" w:rsidRPr="00392071">
        <w:rPr>
          <w:rFonts w:ascii="Arial" w:hAnsi="Arial" w:cs="Arial"/>
          <w:sz w:val="24"/>
          <w:szCs w:val="24"/>
          <w:lang w:val="en-GB"/>
        </w:rPr>
        <w:t xml:space="preserve">ver the last three iterations of the Accenture Innovation Index, </w:t>
      </w:r>
      <w:r w:rsidRPr="00392071">
        <w:rPr>
          <w:rFonts w:ascii="Arial" w:hAnsi="Arial" w:cs="Arial"/>
          <w:sz w:val="24"/>
          <w:szCs w:val="24"/>
          <w:lang w:val="en-GB"/>
        </w:rPr>
        <w:t xml:space="preserve">Accenture found </w:t>
      </w:r>
      <w:r w:rsidR="00DA257E" w:rsidRPr="00392071">
        <w:rPr>
          <w:rFonts w:ascii="Arial" w:hAnsi="Arial" w:cs="Arial"/>
          <w:sz w:val="24"/>
          <w:szCs w:val="24"/>
          <w:lang w:val="en-GB"/>
        </w:rPr>
        <w:t>the importance of certain eleme</w:t>
      </w:r>
      <w:r w:rsidRPr="00392071">
        <w:rPr>
          <w:rFonts w:ascii="Arial" w:hAnsi="Arial" w:cs="Arial"/>
          <w:sz w:val="24"/>
          <w:szCs w:val="24"/>
          <w:lang w:val="en-GB"/>
        </w:rPr>
        <w:t xml:space="preserve">nts within innovation.  </w:t>
      </w:r>
      <w:r w:rsidR="00DA257E" w:rsidRPr="00392071">
        <w:rPr>
          <w:rFonts w:ascii="Arial" w:hAnsi="Arial" w:cs="Arial"/>
          <w:sz w:val="24"/>
          <w:szCs w:val="24"/>
          <w:lang w:val="en-GB"/>
        </w:rPr>
        <w:t>Internal innovation refers to the systems and processes within a company and is essential for a business to remain competitive. Entrepreneurship is vital for the popularisation of innovations. The Accenture Innovation Index measures the internal innovation such as what is being done and how the employees are involved in the development of an innovation culture</w:t>
      </w:r>
      <w:r w:rsidRPr="00392071">
        <w:rPr>
          <w:rFonts w:ascii="Arial" w:hAnsi="Arial" w:cs="Arial"/>
          <w:sz w:val="24"/>
          <w:szCs w:val="24"/>
          <w:lang w:val="en-GB"/>
        </w:rPr>
        <w:t xml:space="preserve"> as well as w</w:t>
      </w:r>
      <w:r w:rsidR="00DA257E" w:rsidRPr="00392071">
        <w:rPr>
          <w:rFonts w:ascii="Arial" w:hAnsi="Arial" w:cs="Arial"/>
          <w:sz w:val="24"/>
          <w:szCs w:val="24"/>
          <w:lang w:val="en-GB"/>
        </w:rPr>
        <w:t>hether companies instil an innovation culture. Certain companies</w:t>
      </w:r>
      <w:r w:rsidRPr="00392071">
        <w:rPr>
          <w:rFonts w:ascii="Arial" w:hAnsi="Arial" w:cs="Arial"/>
          <w:sz w:val="24"/>
          <w:szCs w:val="24"/>
          <w:lang w:val="en-GB"/>
        </w:rPr>
        <w:t xml:space="preserve"> or sectors are not innovative</w:t>
      </w:r>
      <w:r w:rsidR="000C014A" w:rsidRPr="00392071">
        <w:rPr>
          <w:rFonts w:ascii="Arial" w:hAnsi="Arial" w:cs="Arial"/>
          <w:sz w:val="24"/>
          <w:szCs w:val="24"/>
          <w:lang w:val="en-GB"/>
        </w:rPr>
        <w:t xml:space="preserve">.  </w:t>
      </w:r>
      <w:r w:rsidR="00DA257E" w:rsidRPr="00392071">
        <w:rPr>
          <w:rFonts w:ascii="Arial" w:hAnsi="Arial" w:cs="Arial"/>
          <w:sz w:val="24"/>
          <w:szCs w:val="24"/>
          <w:lang w:val="en-GB"/>
        </w:rPr>
        <w:t>Lawyers for example have paper-based systems due to the nature of the industry. Innovation can be used internally and can be marketed. This is a dimension which is also measured on the Accenture Innovation Index. Innovation, ideation and commercialisation do provide returns which can be measured and do contribute to economic growth. The return on innovation to the companies is</w:t>
      </w:r>
      <w:r w:rsidR="000C014A" w:rsidRPr="00392071">
        <w:rPr>
          <w:rFonts w:ascii="Arial" w:hAnsi="Arial" w:cs="Arial"/>
          <w:sz w:val="24"/>
          <w:szCs w:val="24"/>
          <w:lang w:val="en-GB"/>
        </w:rPr>
        <w:t xml:space="preserve"> also</w:t>
      </w:r>
      <w:r w:rsidR="00DA257E" w:rsidRPr="00392071">
        <w:rPr>
          <w:rFonts w:ascii="Arial" w:hAnsi="Arial" w:cs="Arial"/>
          <w:sz w:val="24"/>
          <w:szCs w:val="24"/>
          <w:lang w:val="en-GB"/>
        </w:rPr>
        <w:t xml:space="preserve"> another dimension that is measured.</w:t>
      </w:r>
    </w:p>
    <w:p w:rsidR="00DA257E" w:rsidRPr="00392071" w:rsidRDefault="00DA257E" w:rsidP="00392071">
      <w:pPr>
        <w:spacing w:after="0" w:line="360" w:lineRule="auto"/>
        <w:jc w:val="both"/>
        <w:rPr>
          <w:rFonts w:ascii="Arial" w:hAnsi="Arial" w:cs="Arial"/>
          <w:sz w:val="24"/>
          <w:szCs w:val="24"/>
        </w:rPr>
      </w:pPr>
    </w:p>
    <w:p w:rsidR="00DA257E" w:rsidRPr="00392071" w:rsidRDefault="00DA257E" w:rsidP="00392071">
      <w:pPr>
        <w:pStyle w:val="ListParagraph"/>
        <w:tabs>
          <w:tab w:val="left" w:pos="5742"/>
        </w:tabs>
        <w:spacing w:after="0" w:line="360" w:lineRule="auto"/>
        <w:ind w:left="0"/>
        <w:jc w:val="both"/>
        <w:rPr>
          <w:rFonts w:ascii="Arial" w:hAnsi="Arial" w:cs="Arial"/>
          <w:sz w:val="24"/>
          <w:szCs w:val="24"/>
          <w:lang w:val="en-GB"/>
        </w:rPr>
      </w:pPr>
      <w:r w:rsidRPr="00392071">
        <w:rPr>
          <w:rFonts w:ascii="Arial" w:hAnsi="Arial" w:cs="Arial"/>
          <w:sz w:val="24"/>
          <w:szCs w:val="24"/>
          <w:lang w:val="en-GB"/>
        </w:rPr>
        <w:t>Accenture conducts on-line research into innovation and compiles an Innovation Index. The web-based assessment tool is self-reporting and is open to all voluntary participants. Accenture does scrutinise the processes of the best innovators and gives them a score. The leaders are invited to present to Accenture.  Awards are made for the top innovations</w:t>
      </w:r>
      <w:r w:rsidR="000C014A" w:rsidRPr="00392071">
        <w:rPr>
          <w:rFonts w:ascii="Arial" w:hAnsi="Arial" w:cs="Arial"/>
          <w:sz w:val="24"/>
          <w:szCs w:val="24"/>
          <w:lang w:val="en-GB"/>
        </w:rPr>
        <w:t xml:space="preserve"> and</w:t>
      </w:r>
      <w:r w:rsidRPr="00392071">
        <w:rPr>
          <w:rFonts w:ascii="Arial" w:hAnsi="Arial" w:cs="Arial"/>
          <w:sz w:val="24"/>
          <w:szCs w:val="24"/>
          <w:lang w:val="en-GB"/>
        </w:rPr>
        <w:t xml:space="preserve"> FNB was the first winner. South Africans have many innovative ideas but access to resourcing, capital and talent is problematic. Innovation must be a collaborative effort in organisations. </w:t>
      </w:r>
    </w:p>
    <w:p w:rsidR="00DA257E" w:rsidRPr="00392071" w:rsidRDefault="00DA257E" w:rsidP="00392071">
      <w:pPr>
        <w:pStyle w:val="ListParagraph"/>
        <w:tabs>
          <w:tab w:val="left" w:pos="5742"/>
        </w:tabs>
        <w:spacing w:after="0" w:line="360" w:lineRule="auto"/>
        <w:ind w:left="0"/>
        <w:jc w:val="both"/>
        <w:rPr>
          <w:rFonts w:ascii="Arial" w:hAnsi="Arial" w:cs="Arial"/>
          <w:sz w:val="24"/>
          <w:szCs w:val="24"/>
          <w:lang w:val="en-GB"/>
        </w:rPr>
      </w:pPr>
      <w:r w:rsidRPr="00392071">
        <w:rPr>
          <w:rFonts w:ascii="Arial" w:hAnsi="Arial" w:cs="Arial"/>
          <w:sz w:val="24"/>
          <w:szCs w:val="24"/>
          <w:lang w:val="en-GB"/>
        </w:rPr>
        <w:t>T</w:t>
      </w:r>
      <w:r w:rsidR="00B4476D" w:rsidRPr="00392071">
        <w:rPr>
          <w:rFonts w:ascii="Arial" w:hAnsi="Arial" w:cs="Arial"/>
          <w:sz w:val="24"/>
          <w:szCs w:val="24"/>
          <w:lang w:val="en-GB"/>
        </w:rPr>
        <w:t xml:space="preserve">he following three </w:t>
      </w:r>
      <w:r w:rsidRPr="00392071">
        <w:rPr>
          <w:rFonts w:ascii="Arial" w:hAnsi="Arial" w:cs="Arial"/>
          <w:sz w:val="24"/>
          <w:szCs w:val="24"/>
          <w:lang w:val="en-GB"/>
        </w:rPr>
        <w:t>themes emerged very strongly from the latest Accenture survey:</w:t>
      </w:r>
    </w:p>
    <w:p w:rsidR="00DA257E" w:rsidRPr="00392071" w:rsidRDefault="00DA257E" w:rsidP="00392071">
      <w:pPr>
        <w:pStyle w:val="ListParagraph"/>
        <w:numPr>
          <w:ilvl w:val="0"/>
          <w:numId w:val="18"/>
        </w:numPr>
        <w:tabs>
          <w:tab w:val="left" w:pos="5742"/>
        </w:tabs>
        <w:spacing w:after="0" w:line="360" w:lineRule="auto"/>
        <w:jc w:val="both"/>
        <w:rPr>
          <w:rFonts w:ascii="Arial" w:hAnsi="Arial" w:cs="Arial"/>
          <w:sz w:val="24"/>
          <w:szCs w:val="24"/>
          <w:lang w:val="en-GB"/>
        </w:rPr>
      </w:pPr>
      <w:r w:rsidRPr="00392071">
        <w:rPr>
          <w:rFonts w:ascii="Arial" w:hAnsi="Arial" w:cs="Arial"/>
          <w:sz w:val="24"/>
          <w:szCs w:val="24"/>
          <w:lang w:val="en-GB"/>
        </w:rPr>
        <w:lastRenderedPageBreak/>
        <w:t xml:space="preserve">The first theme was resources in the form of human and venture capital and resources which are leadership driven. Much of this occurs is at the ideation stage. The resources must be available and must be given the opportunity to ideate. Ideation is an essential component of innovation. Open innovation is considered in the survey. It also forms part of the NACI Innovation Scorecard.  Innovation does not happen in isolation but with other resources. External input is received if the innovation goes to market. Tesla encourages external input on the electric motor vehicle as it improves the innovation. </w:t>
      </w:r>
    </w:p>
    <w:p w:rsidR="00DA257E" w:rsidRPr="00392071" w:rsidRDefault="00DA257E" w:rsidP="00392071">
      <w:pPr>
        <w:pStyle w:val="ListParagraph"/>
        <w:numPr>
          <w:ilvl w:val="0"/>
          <w:numId w:val="18"/>
        </w:numPr>
        <w:tabs>
          <w:tab w:val="left" w:pos="5742"/>
        </w:tabs>
        <w:spacing w:after="0" w:line="360" w:lineRule="auto"/>
        <w:jc w:val="both"/>
        <w:rPr>
          <w:rFonts w:ascii="Arial" w:hAnsi="Arial" w:cs="Arial"/>
          <w:sz w:val="24"/>
          <w:szCs w:val="24"/>
          <w:lang w:val="en-GB"/>
        </w:rPr>
      </w:pPr>
      <w:r w:rsidRPr="00392071">
        <w:rPr>
          <w:rFonts w:ascii="Arial" w:hAnsi="Arial" w:cs="Arial"/>
          <w:sz w:val="24"/>
          <w:szCs w:val="24"/>
          <w:lang w:val="en-GB"/>
        </w:rPr>
        <w:t>The second theme was engagement, which is measured in the survey. People must be engaged and invested in the notion of innovation for innovation to take place. Engagement is a major component of innovation.</w:t>
      </w:r>
    </w:p>
    <w:p w:rsidR="00DA257E" w:rsidRPr="00392071" w:rsidRDefault="00DA257E" w:rsidP="00392071">
      <w:pPr>
        <w:pStyle w:val="ListParagraph"/>
        <w:numPr>
          <w:ilvl w:val="0"/>
          <w:numId w:val="18"/>
        </w:numPr>
        <w:tabs>
          <w:tab w:val="left" w:pos="5742"/>
        </w:tabs>
        <w:spacing w:after="0" w:line="360" w:lineRule="auto"/>
        <w:jc w:val="both"/>
        <w:rPr>
          <w:rFonts w:ascii="Arial" w:hAnsi="Arial" w:cs="Arial"/>
          <w:sz w:val="24"/>
          <w:szCs w:val="24"/>
          <w:lang w:val="en-GB"/>
        </w:rPr>
      </w:pPr>
      <w:r w:rsidRPr="00392071">
        <w:rPr>
          <w:rFonts w:ascii="Arial" w:hAnsi="Arial" w:cs="Arial"/>
          <w:sz w:val="24"/>
          <w:szCs w:val="24"/>
          <w:lang w:val="en-GB"/>
        </w:rPr>
        <w:t>The third and major theme is digital. Digital is extremely important globally and in the South African landscape</w:t>
      </w:r>
      <w:r w:rsidR="00D16BC9" w:rsidRPr="00392071">
        <w:rPr>
          <w:rFonts w:ascii="Arial" w:hAnsi="Arial" w:cs="Arial"/>
          <w:sz w:val="24"/>
          <w:szCs w:val="24"/>
          <w:lang w:val="en-GB"/>
        </w:rPr>
        <w:t xml:space="preserve">; </w:t>
      </w:r>
      <w:proofErr w:type="spellStart"/>
      <w:r w:rsidR="00D16BC9" w:rsidRPr="00392071">
        <w:rPr>
          <w:rFonts w:ascii="Arial" w:hAnsi="Arial" w:cs="Arial"/>
          <w:sz w:val="24"/>
          <w:szCs w:val="24"/>
          <w:lang w:val="en-GB"/>
        </w:rPr>
        <w:t>e.g</w:t>
      </w:r>
      <w:proofErr w:type="spellEnd"/>
      <w:r w:rsidR="00D16BC9" w:rsidRPr="00392071">
        <w:rPr>
          <w:rFonts w:ascii="Arial" w:hAnsi="Arial" w:cs="Arial"/>
          <w:sz w:val="24"/>
          <w:szCs w:val="24"/>
          <w:lang w:val="en-GB"/>
        </w:rPr>
        <w:t xml:space="preserve"> </w:t>
      </w:r>
      <w:r w:rsidRPr="00392071">
        <w:rPr>
          <w:rFonts w:ascii="Arial" w:hAnsi="Arial" w:cs="Arial"/>
          <w:sz w:val="24"/>
          <w:szCs w:val="24"/>
          <w:lang w:val="en-GB"/>
        </w:rPr>
        <w:t xml:space="preserve">Garmin </w:t>
      </w:r>
      <w:r w:rsidR="00D16BC9" w:rsidRPr="00392071">
        <w:rPr>
          <w:rFonts w:ascii="Arial" w:hAnsi="Arial" w:cs="Arial"/>
          <w:sz w:val="24"/>
          <w:szCs w:val="24"/>
          <w:lang w:val="en-GB"/>
        </w:rPr>
        <w:t xml:space="preserve">was </w:t>
      </w:r>
      <w:r w:rsidRPr="00392071">
        <w:rPr>
          <w:rFonts w:ascii="Arial" w:hAnsi="Arial" w:cs="Arial"/>
          <w:sz w:val="24"/>
          <w:szCs w:val="24"/>
          <w:lang w:val="en-GB"/>
        </w:rPr>
        <w:t>required five years ago and watches and cell phones now ha</w:t>
      </w:r>
      <w:r w:rsidR="00D16BC9" w:rsidRPr="00392071">
        <w:rPr>
          <w:rFonts w:ascii="Arial" w:hAnsi="Arial" w:cs="Arial"/>
          <w:sz w:val="24"/>
          <w:szCs w:val="24"/>
          <w:lang w:val="en-GB"/>
        </w:rPr>
        <w:t>ve</w:t>
      </w:r>
      <w:r w:rsidRPr="00392071">
        <w:rPr>
          <w:rFonts w:ascii="Arial" w:hAnsi="Arial" w:cs="Arial"/>
          <w:sz w:val="24"/>
          <w:szCs w:val="24"/>
          <w:lang w:val="en-GB"/>
        </w:rPr>
        <w:t xml:space="preserve"> GPS capabilities. Cloud solutions are part of the changing world. In the South African </w:t>
      </w:r>
      <w:r w:rsidR="000C014A" w:rsidRPr="00392071">
        <w:rPr>
          <w:rFonts w:ascii="Arial" w:hAnsi="Arial" w:cs="Arial"/>
          <w:sz w:val="24"/>
          <w:szCs w:val="24"/>
          <w:lang w:val="en-GB"/>
        </w:rPr>
        <w:t>context,</w:t>
      </w:r>
      <w:r w:rsidRPr="00392071">
        <w:rPr>
          <w:rFonts w:ascii="Arial" w:hAnsi="Arial" w:cs="Arial"/>
          <w:sz w:val="24"/>
          <w:szCs w:val="24"/>
          <w:lang w:val="en-GB"/>
        </w:rPr>
        <w:t xml:space="preserve"> the access to digital technology has to be considered</w:t>
      </w:r>
      <w:r w:rsidR="00D16BC9" w:rsidRPr="00392071">
        <w:rPr>
          <w:rFonts w:ascii="Arial" w:hAnsi="Arial" w:cs="Arial"/>
          <w:sz w:val="24"/>
          <w:szCs w:val="24"/>
          <w:lang w:val="en-GB"/>
        </w:rPr>
        <w:t xml:space="preserve">.  </w:t>
      </w:r>
      <w:r w:rsidRPr="00392071">
        <w:rPr>
          <w:rFonts w:ascii="Arial" w:hAnsi="Arial" w:cs="Arial"/>
          <w:sz w:val="24"/>
          <w:szCs w:val="24"/>
          <w:lang w:val="en-GB"/>
        </w:rPr>
        <w:t>A farmer on a basic cell phone has more access to more information than Bill Clinton had during his presidency which is an indication of how rapidly innovation is occurring in the digital space. Digital advances take place rapidly and businesses can fall behind very quickly. Businesses</w:t>
      </w:r>
      <w:r w:rsidR="00D16BC9" w:rsidRPr="00392071">
        <w:rPr>
          <w:rFonts w:ascii="Arial" w:hAnsi="Arial" w:cs="Arial"/>
          <w:sz w:val="24"/>
          <w:szCs w:val="24"/>
          <w:lang w:val="en-GB"/>
        </w:rPr>
        <w:t xml:space="preserve"> will</w:t>
      </w:r>
      <w:r w:rsidRPr="00392071">
        <w:rPr>
          <w:rFonts w:ascii="Arial" w:hAnsi="Arial" w:cs="Arial"/>
          <w:sz w:val="24"/>
          <w:szCs w:val="24"/>
          <w:lang w:val="en-GB"/>
        </w:rPr>
        <w:t xml:space="preserve"> stagnate if they do not innovate</w:t>
      </w:r>
      <w:r w:rsidR="00D16BC9" w:rsidRPr="00392071">
        <w:rPr>
          <w:rFonts w:ascii="Arial" w:hAnsi="Arial" w:cs="Arial"/>
          <w:sz w:val="24"/>
          <w:szCs w:val="24"/>
          <w:lang w:val="en-GB"/>
        </w:rPr>
        <w:t>. It was suggested that d</w:t>
      </w:r>
      <w:r w:rsidRPr="00392071">
        <w:rPr>
          <w:rFonts w:ascii="Arial" w:hAnsi="Arial" w:cs="Arial"/>
          <w:sz w:val="24"/>
          <w:szCs w:val="24"/>
          <w:lang w:val="en-GB"/>
        </w:rPr>
        <w:t xml:space="preserve">igital </w:t>
      </w:r>
      <w:r w:rsidR="00D16BC9" w:rsidRPr="00392071">
        <w:rPr>
          <w:rFonts w:ascii="Arial" w:hAnsi="Arial" w:cs="Arial"/>
          <w:sz w:val="24"/>
          <w:szCs w:val="24"/>
          <w:lang w:val="en-GB"/>
        </w:rPr>
        <w:t xml:space="preserve">should </w:t>
      </w:r>
      <w:r w:rsidRPr="00392071">
        <w:rPr>
          <w:rFonts w:ascii="Arial" w:hAnsi="Arial" w:cs="Arial"/>
          <w:sz w:val="24"/>
          <w:szCs w:val="24"/>
          <w:lang w:val="en-GB"/>
        </w:rPr>
        <w:t>be incorporated into the Scorecard.</w:t>
      </w:r>
    </w:p>
    <w:p w:rsidR="00DA257E" w:rsidRPr="00392071" w:rsidRDefault="00DA257E" w:rsidP="00392071">
      <w:pPr>
        <w:spacing w:after="0" w:line="360" w:lineRule="auto"/>
        <w:jc w:val="both"/>
        <w:rPr>
          <w:rFonts w:ascii="Arial" w:hAnsi="Arial" w:cs="Arial"/>
          <w:sz w:val="24"/>
          <w:szCs w:val="24"/>
        </w:rPr>
      </w:pPr>
    </w:p>
    <w:p w:rsidR="00DA257E" w:rsidRPr="00392071" w:rsidRDefault="00214137" w:rsidP="00392071">
      <w:pPr>
        <w:spacing w:after="0" w:line="360" w:lineRule="auto"/>
        <w:jc w:val="both"/>
        <w:rPr>
          <w:rFonts w:ascii="Arial" w:hAnsi="Arial" w:cs="Arial"/>
          <w:b/>
          <w:sz w:val="24"/>
          <w:szCs w:val="24"/>
        </w:rPr>
      </w:pPr>
      <w:r w:rsidRPr="00392071">
        <w:rPr>
          <w:rFonts w:ascii="Arial" w:hAnsi="Arial" w:cs="Arial"/>
          <w:b/>
          <w:sz w:val="24"/>
          <w:szCs w:val="24"/>
        </w:rPr>
        <w:t>3.1.1 Questions</w:t>
      </w:r>
      <w:r w:rsidR="000C014A" w:rsidRPr="00392071">
        <w:rPr>
          <w:rFonts w:ascii="Arial" w:hAnsi="Arial" w:cs="Arial"/>
          <w:b/>
          <w:sz w:val="24"/>
          <w:szCs w:val="24"/>
        </w:rPr>
        <w:t xml:space="preserve"> and Comments</w:t>
      </w:r>
      <w:r w:rsidR="00DA257E" w:rsidRPr="00392071">
        <w:rPr>
          <w:rFonts w:ascii="Arial" w:hAnsi="Arial" w:cs="Arial"/>
          <w:b/>
          <w:sz w:val="24"/>
          <w:szCs w:val="24"/>
        </w:rPr>
        <w:t xml:space="preserve">  </w:t>
      </w:r>
    </w:p>
    <w:p w:rsidR="00DA257E" w:rsidRPr="00392071" w:rsidRDefault="00DA257E" w:rsidP="00392071">
      <w:pPr>
        <w:spacing w:after="0" w:line="360" w:lineRule="auto"/>
        <w:jc w:val="both"/>
        <w:rPr>
          <w:rFonts w:ascii="Arial" w:hAnsi="Arial" w:cs="Arial"/>
          <w:b/>
          <w:sz w:val="24"/>
          <w:szCs w:val="24"/>
          <w:lang w:val="en-GB"/>
        </w:rPr>
      </w:pPr>
    </w:p>
    <w:p w:rsidR="00DA257E" w:rsidRPr="00392071" w:rsidRDefault="00D16BC9"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t xml:space="preserve">It was noted that </w:t>
      </w:r>
      <w:r w:rsidR="00507007" w:rsidRPr="00392071">
        <w:rPr>
          <w:rFonts w:ascii="Arial" w:hAnsi="Arial" w:cs="Arial"/>
          <w:sz w:val="24"/>
          <w:szCs w:val="24"/>
          <w:lang w:val="en-GB"/>
        </w:rPr>
        <w:t>I</w:t>
      </w:r>
      <w:r w:rsidR="00DA257E" w:rsidRPr="00392071">
        <w:rPr>
          <w:rFonts w:ascii="Arial" w:hAnsi="Arial" w:cs="Arial"/>
          <w:sz w:val="24"/>
          <w:szCs w:val="24"/>
          <w:lang w:val="en-GB"/>
        </w:rPr>
        <w:t xml:space="preserve">T development statistics are difficult to find and </w:t>
      </w:r>
      <w:r w:rsidR="00905993" w:rsidRPr="00392071">
        <w:rPr>
          <w:rFonts w:ascii="Arial" w:hAnsi="Arial" w:cs="Arial"/>
          <w:sz w:val="24"/>
          <w:szCs w:val="24"/>
          <w:lang w:val="en-GB"/>
        </w:rPr>
        <w:t xml:space="preserve">they </w:t>
      </w:r>
      <w:r w:rsidR="00DA257E" w:rsidRPr="00392071">
        <w:rPr>
          <w:rFonts w:ascii="Arial" w:hAnsi="Arial" w:cs="Arial"/>
          <w:sz w:val="24"/>
          <w:szCs w:val="24"/>
          <w:lang w:val="en-GB"/>
        </w:rPr>
        <w:t>must be incorpo</w:t>
      </w:r>
      <w:r w:rsidR="00905993" w:rsidRPr="00392071">
        <w:rPr>
          <w:rFonts w:ascii="Arial" w:hAnsi="Arial" w:cs="Arial"/>
          <w:sz w:val="24"/>
          <w:szCs w:val="24"/>
          <w:lang w:val="en-GB"/>
        </w:rPr>
        <w:t xml:space="preserve">rated into national statistics.  </w:t>
      </w:r>
      <w:r w:rsidR="00DA257E" w:rsidRPr="00392071">
        <w:rPr>
          <w:rFonts w:ascii="Arial" w:hAnsi="Arial" w:cs="Arial"/>
          <w:sz w:val="24"/>
          <w:szCs w:val="24"/>
          <w:lang w:val="en-GB"/>
        </w:rPr>
        <w:t>Stats SA splits household consumption expenditure into durable, semi-durable and non-durable goods and services. It is not known into which IPhones’ fit</w:t>
      </w:r>
      <w:r w:rsidR="002074A6" w:rsidRPr="00392071">
        <w:rPr>
          <w:rFonts w:ascii="Arial" w:hAnsi="Arial" w:cs="Arial"/>
          <w:sz w:val="24"/>
          <w:szCs w:val="24"/>
          <w:lang w:val="en-GB"/>
        </w:rPr>
        <w:t xml:space="preserve"> and t</w:t>
      </w:r>
      <w:r w:rsidR="00DA257E" w:rsidRPr="00392071">
        <w:rPr>
          <w:rFonts w:ascii="Arial" w:hAnsi="Arial" w:cs="Arial"/>
          <w:sz w:val="24"/>
          <w:szCs w:val="24"/>
          <w:lang w:val="en-GB"/>
        </w:rPr>
        <w:t>he information is needed to</w:t>
      </w:r>
      <w:r w:rsidR="002074A6" w:rsidRPr="00392071">
        <w:rPr>
          <w:rFonts w:ascii="Arial" w:hAnsi="Arial" w:cs="Arial"/>
          <w:sz w:val="24"/>
          <w:szCs w:val="24"/>
          <w:lang w:val="en-GB"/>
        </w:rPr>
        <w:t xml:space="preserve"> track internet accessibility. It was suggested that t</w:t>
      </w:r>
      <w:r w:rsidR="00DA257E" w:rsidRPr="00392071">
        <w:rPr>
          <w:rFonts w:ascii="Arial" w:hAnsi="Arial" w:cs="Arial"/>
          <w:sz w:val="24"/>
          <w:szCs w:val="24"/>
          <w:lang w:val="en-GB"/>
        </w:rPr>
        <w:t>he IT information should be included in the NACI indicators.</w:t>
      </w:r>
      <w:r w:rsidRPr="00392071">
        <w:rPr>
          <w:rFonts w:ascii="Arial" w:hAnsi="Arial" w:cs="Arial"/>
          <w:sz w:val="24"/>
          <w:szCs w:val="24"/>
          <w:lang w:val="en-GB"/>
        </w:rPr>
        <w:t xml:space="preserve">  T</w:t>
      </w:r>
      <w:r w:rsidR="00DA257E" w:rsidRPr="00392071">
        <w:rPr>
          <w:rFonts w:ascii="Arial" w:hAnsi="Arial" w:cs="Arial"/>
          <w:sz w:val="24"/>
          <w:szCs w:val="24"/>
          <w:lang w:val="en-GB"/>
        </w:rPr>
        <w:t xml:space="preserve">he starting point </w:t>
      </w:r>
      <w:r w:rsidR="002074A6" w:rsidRPr="00392071">
        <w:rPr>
          <w:rFonts w:ascii="Arial" w:hAnsi="Arial" w:cs="Arial"/>
          <w:sz w:val="24"/>
          <w:szCs w:val="24"/>
          <w:lang w:val="en-GB"/>
        </w:rPr>
        <w:t xml:space="preserve">to this would be </w:t>
      </w:r>
      <w:r w:rsidR="00DA257E" w:rsidRPr="00392071">
        <w:rPr>
          <w:rFonts w:ascii="Arial" w:hAnsi="Arial" w:cs="Arial"/>
          <w:sz w:val="24"/>
          <w:szCs w:val="24"/>
          <w:lang w:val="en-GB"/>
        </w:rPr>
        <w:t xml:space="preserve">internet and cell phone providers. Bloomberg may have the number of customers signed up with each service provider, but not the number of active customers. Digital </w:t>
      </w:r>
      <w:r w:rsidR="007835F7" w:rsidRPr="00392071">
        <w:rPr>
          <w:rFonts w:ascii="Arial" w:hAnsi="Arial" w:cs="Arial"/>
          <w:sz w:val="24"/>
          <w:szCs w:val="24"/>
          <w:lang w:val="en-GB"/>
        </w:rPr>
        <w:t xml:space="preserve">was pointed out as </w:t>
      </w:r>
      <w:r w:rsidR="00DA257E" w:rsidRPr="00392071">
        <w:rPr>
          <w:rFonts w:ascii="Arial" w:hAnsi="Arial" w:cs="Arial"/>
          <w:sz w:val="24"/>
          <w:szCs w:val="24"/>
          <w:lang w:val="en-GB"/>
        </w:rPr>
        <w:t>an important part of innovation</w:t>
      </w:r>
      <w:r w:rsidRPr="00392071">
        <w:rPr>
          <w:rFonts w:ascii="Arial" w:hAnsi="Arial" w:cs="Arial"/>
          <w:sz w:val="24"/>
          <w:szCs w:val="24"/>
          <w:lang w:val="en-GB"/>
        </w:rPr>
        <w:t xml:space="preserve"> which adds </w:t>
      </w:r>
      <w:r w:rsidR="00DA257E" w:rsidRPr="00392071">
        <w:rPr>
          <w:rFonts w:ascii="Arial" w:hAnsi="Arial" w:cs="Arial"/>
          <w:sz w:val="24"/>
          <w:szCs w:val="24"/>
          <w:lang w:val="en-GB"/>
        </w:rPr>
        <w:t xml:space="preserve">value and success. </w:t>
      </w:r>
    </w:p>
    <w:p w:rsidR="00DA257E" w:rsidRPr="00392071" w:rsidRDefault="00DA257E" w:rsidP="00392071">
      <w:pPr>
        <w:spacing w:after="0" w:line="360" w:lineRule="auto"/>
        <w:jc w:val="both"/>
        <w:rPr>
          <w:rFonts w:ascii="Arial" w:hAnsi="Arial" w:cs="Arial"/>
          <w:sz w:val="24"/>
          <w:szCs w:val="24"/>
        </w:rPr>
      </w:pPr>
    </w:p>
    <w:p w:rsidR="00DA257E" w:rsidRPr="00392071" w:rsidRDefault="002D5DC8"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lastRenderedPageBreak/>
        <w:t>I</w:t>
      </w:r>
      <w:r w:rsidR="00742207" w:rsidRPr="00392071">
        <w:rPr>
          <w:rFonts w:ascii="Arial" w:hAnsi="Arial" w:cs="Arial"/>
          <w:sz w:val="24"/>
          <w:szCs w:val="24"/>
          <w:lang w:val="en-GB"/>
        </w:rPr>
        <w:t>t was pointed out that i</w:t>
      </w:r>
      <w:r w:rsidR="002074A6" w:rsidRPr="00392071">
        <w:rPr>
          <w:rFonts w:ascii="Arial" w:hAnsi="Arial" w:cs="Arial"/>
          <w:sz w:val="24"/>
          <w:szCs w:val="24"/>
          <w:lang w:val="en-GB"/>
        </w:rPr>
        <w:t>nsufficient attention is given to entrepreneurship</w:t>
      </w:r>
      <w:r w:rsidR="00D16BC9" w:rsidRPr="00392071">
        <w:rPr>
          <w:rFonts w:ascii="Arial" w:hAnsi="Arial" w:cs="Arial"/>
          <w:sz w:val="24"/>
          <w:szCs w:val="24"/>
          <w:lang w:val="en-GB"/>
        </w:rPr>
        <w:t xml:space="preserve"> and that </w:t>
      </w:r>
      <w:r w:rsidRPr="00392071">
        <w:rPr>
          <w:rFonts w:ascii="Arial" w:hAnsi="Arial" w:cs="Arial"/>
          <w:sz w:val="24"/>
          <w:szCs w:val="24"/>
          <w:lang w:val="en-GB"/>
        </w:rPr>
        <w:t xml:space="preserve">it </w:t>
      </w:r>
      <w:r w:rsidR="00DA257E" w:rsidRPr="00392071">
        <w:rPr>
          <w:rFonts w:ascii="Arial" w:hAnsi="Arial" w:cs="Arial"/>
          <w:sz w:val="24"/>
          <w:szCs w:val="24"/>
          <w:lang w:val="en-GB"/>
        </w:rPr>
        <w:t>is needed to build a sustainable economy. Tertiary institutions generate people on assumption that jobs will be available</w:t>
      </w:r>
      <w:r w:rsidR="00E44B1F" w:rsidRPr="00392071">
        <w:rPr>
          <w:rFonts w:ascii="Arial" w:hAnsi="Arial" w:cs="Arial"/>
          <w:sz w:val="24"/>
          <w:szCs w:val="24"/>
          <w:lang w:val="en-GB"/>
        </w:rPr>
        <w:t xml:space="preserve"> and this is not happening.  </w:t>
      </w:r>
      <w:r w:rsidR="00DA257E" w:rsidRPr="00392071">
        <w:rPr>
          <w:rFonts w:ascii="Arial" w:hAnsi="Arial" w:cs="Arial"/>
          <w:sz w:val="24"/>
          <w:szCs w:val="24"/>
          <w:lang w:val="en-GB"/>
        </w:rPr>
        <w:t>Entrepreneurship is essential to be able to turn ideas and products into a commercial success</w:t>
      </w:r>
      <w:r w:rsidR="00D16BC9" w:rsidRPr="00392071">
        <w:rPr>
          <w:rFonts w:ascii="Arial" w:hAnsi="Arial" w:cs="Arial"/>
          <w:sz w:val="24"/>
          <w:szCs w:val="24"/>
          <w:lang w:val="en-GB"/>
        </w:rPr>
        <w:t xml:space="preserve">.  Entrepreneurship </w:t>
      </w:r>
      <w:r w:rsidR="00DA257E" w:rsidRPr="00392071">
        <w:rPr>
          <w:rFonts w:ascii="Arial" w:hAnsi="Arial" w:cs="Arial"/>
          <w:sz w:val="24"/>
          <w:szCs w:val="24"/>
          <w:lang w:val="en-GB"/>
        </w:rPr>
        <w:t>has to be accompanied by venture capital to back up the ideas. The lack of finance</w:t>
      </w:r>
      <w:r w:rsidR="00E44B1F" w:rsidRPr="00392071">
        <w:rPr>
          <w:rFonts w:ascii="Arial" w:hAnsi="Arial" w:cs="Arial"/>
          <w:sz w:val="24"/>
          <w:szCs w:val="24"/>
          <w:lang w:val="en-GB"/>
        </w:rPr>
        <w:t xml:space="preserve"> was identified</w:t>
      </w:r>
      <w:r w:rsidR="00DA257E" w:rsidRPr="00392071">
        <w:rPr>
          <w:rFonts w:ascii="Arial" w:hAnsi="Arial" w:cs="Arial"/>
          <w:sz w:val="24"/>
          <w:szCs w:val="24"/>
          <w:lang w:val="en-GB"/>
        </w:rPr>
        <w:t xml:space="preserve"> is a major problem.  </w:t>
      </w:r>
      <w:r w:rsidR="00E44B1F" w:rsidRPr="00392071">
        <w:rPr>
          <w:rFonts w:ascii="Arial" w:hAnsi="Arial" w:cs="Arial"/>
          <w:sz w:val="24"/>
          <w:szCs w:val="24"/>
          <w:lang w:val="en-GB"/>
        </w:rPr>
        <w:t xml:space="preserve">It was pointed out that </w:t>
      </w:r>
      <w:r w:rsidR="00DA257E" w:rsidRPr="00392071">
        <w:rPr>
          <w:rFonts w:ascii="Arial" w:hAnsi="Arial" w:cs="Arial"/>
          <w:sz w:val="24"/>
          <w:szCs w:val="24"/>
          <w:lang w:val="en-GB"/>
        </w:rPr>
        <w:t xml:space="preserve">Accenture met with Minister Hannekom in the past to discuss what happens to the innovative poor. </w:t>
      </w:r>
      <w:r w:rsidR="00D16BC9" w:rsidRPr="00392071">
        <w:rPr>
          <w:rFonts w:ascii="Arial" w:hAnsi="Arial" w:cs="Arial"/>
          <w:sz w:val="24"/>
          <w:szCs w:val="24"/>
          <w:lang w:val="en-GB"/>
        </w:rPr>
        <w:t>It was concluded that e</w:t>
      </w:r>
      <w:r w:rsidR="00DA257E" w:rsidRPr="00392071">
        <w:rPr>
          <w:rFonts w:ascii="Arial" w:hAnsi="Arial" w:cs="Arial"/>
          <w:sz w:val="24"/>
          <w:szCs w:val="24"/>
          <w:lang w:val="en-GB"/>
        </w:rPr>
        <w:t>ntrepreneurship and innovation must be job creators rather than job seekers.</w:t>
      </w:r>
    </w:p>
    <w:p w:rsidR="002074A6" w:rsidRPr="00392071" w:rsidRDefault="002074A6" w:rsidP="00392071">
      <w:pPr>
        <w:spacing w:after="0" w:line="360" w:lineRule="auto"/>
        <w:ind w:left="-18" w:firstLine="18"/>
        <w:jc w:val="both"/>
        <w:rPr>
          <w:rFonts w:ascii="Arial" w:hAnsi="Arial" w:cs="Arial"/>
          <w:sz w:val="24"/>
          <w:szCs w:val="24"/>
          <w:lang w:val="en-GB"/>
        </w:rPr>
      </w:pPr>
    </w:p>
    <w:p w:rsidR="00DA257E" w:rsidRPr="00392071" w:rsidRDefault="002074A6"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t xml:space="preserve">A question was raised on whether </w:t>
      </w:r>
      <w:r w:rsidR="00DA257E" w:rsidRPr="00392071">
        <w:rPr>
          <w:rFonts w:ascii="Arial" w:hAnsi="Arial" w:cs="Arial"/>
          <w:sz w:val="24"/>
          <w:szCs w:val="24"/>
          <w:lang w:val="en-GB"/>
        </w:rPr>
        <w:t xml:space="preserve">creating a culture of innovation </w:t>
      </w:r>
      <w:r w:rsidRPr="00392071">
        <w:rPr>
          <w:rFonts w:ascii="Arial" w:hAnsi="Arial" w:cs="Arial"/>
          <w:sz w:val="24"/>
          <w:szCs w:val="24"/>
          <w:lang w:val="en-GB"/>
        </w:rPr>
        <w:t xml:space="preserve">is </w:t>
      </w:r>
      <w:r w:rsidR="00DA257E" w:rsidRPr="00392071">
        <w:rPr>
          <w:rFonts w:ascii="Arial" w:hAnsi="Arial" w:cs="Arial"/>
          <w:sz w:val="24"/>
          <w:szCs w:val="24"/>
          <w:lang w:val="en-GB"/>
        </w:rPr>
        <w:t>sufficient to improve innovation and the economy</w:t>
      </w:r>
      <w:r w:rsidRPr="00392071">
        <w:rPr>
          <w:rFonts w:ascii="Arial" w:hAnsi="Arial" w:cs="Arial"/>
          <w:sz w:val="24"/>
          <w:szCs w:val="24"/>
          <w:lang w:val="en-GB"/>
        </w:rPr>
        <w:t xml:space="preserve">.  </w:t>
      </w:r>
      <w:r w:rsidR="002D5DC8" w:rsidRPr="00392071">
        <w:rPr>
          <w:rFonts w:ascii="Arial" w:hAnsi="Arial" w:cs="Arial"/>
          <w:sz w:val="24"/>
          <w:szCs w:val="24"/>
          <w:lang w:val="en-GB"/>
        </w:rPr>
        <w:t>Another q</w:t>
      </w:r>
      <w:r w:rsidRPr="00392071">
        <w:rPr>
          <w:rFonts w:ascii="Arial" w:hAnsi="Arial" w:cs="Arial"/>
          <w:sz w:val="24"/>
          <w:szCs w:val="24"/>
          <w:lang w:val="en-GB"/>
        </w:rPr>
        <w:t xml:space="preserve">uestion was related to the availability </w:t>
      </w:r>
      <w:r w:rsidR="00D16BC9" w:rsidRPr="00392071">
        <w:rPr>
          <w:rFonts w:ascii="Arial" w:hAnsi="Arial" w:cs="Arial"/>
          <w:sz w:val="24"/>
          <w:szCs w:val="24"/>
          <w:lang w:val="en-GB"/>
        </w:rPr>
        <w:t xml:space="preserve">and accessibility </w:t>
      </w:r>
      <w:r w:rsidRPr="00392071">
        <w:rPr>
          <w:rFonts w:ascii="Arial" w:hAnsi="Arial" w:cs="Arial"/>
          <w:sz w:val="24"/>
          <w:szCs w:val="24"/>
          <w:lang w:val="en-GB"/>
        </w:rPr>
        <w:t xml:space="preserve">of </w:t>
      </w:r>
      <w:r w:rsidR="00DA257E" w:rsidRPr="00392071">
        <w:rPr>
          <w:rFonts w:ascii="Arial" w:hAnsi="Arial" w:cs="Arial"/>
          <w:sz w:val="24"/>
          <w:szCs w:val="24"/>
          <w:lang w:val="en-GB"/>
        </w:rPr>
        <w:t>t</w:t>
      </w:r>
      <w:r w:rsidRPr="00392071">
        <w:rPr>
          <w:rFonts w:ascii="Arial" w:hAnsi="Arial" w:cs="Arial"/>
          <w:sz w:val="24"/>
          <w:szCs w:val="24"/>
          <w:lang w:val="en-GB"/>
        </w:rPr>
        <w:t xml:space="preserve">he Accenture innovation index.  Delegates were informed that </w:t>
      </w:r>
      <w:r w:rsidR="00A9478B" w:rsidRPr="00392071">
        <w:rPr>
          <w:rFonts w:ascii="Arial" w:hAnsi="Arial" w:cs="Arial"/>
          <w:sz w:val="24"/>
          <w:szCs w:val="24"/>
          <w:lang w:val="en-GB"/>
        </w:rPr>
        <w:t xml:space="preserve">there is </w:t>
      </w:r>
      <w:r w:rsidRPr="00392071">
        <w:rPr>
          <w:rFonts w:ascii="Arial" w:hAnsi="Arial" w:cs="Arial"/>
          <w:sz w:val="24"/>
          <w:szCs w:val="24"/>
          <w:lang w:val="en-GB"/>
        </w:rPr>
        <w:t>a</w:t>
      </w:r>
      <w:r w:rsidR="00A9478B" w:rsidRPr="00392071">
        <w:rPr>
          <w:rFonts w:ascii="Arial" w:hAnsi="Arial" w:cs="Arial"/>
          <w:sz w:val="24"/>
          <w:szCs w:val="24"/>
          <w:lang w:val="en-GB"/>
        </w:rPr>
        <w:t xml:space="preserve"> report </w:t>
      </w:r>
      <w:r w:rsidR="00DA257E" w:rsidRPr="00392071">
        <w:rPr>
          <w:rFonts w:ascii="Arial" w:hAnsi="Arial" w:cs="Arial"/>
          <w:sz w:val="24"/>
          <w:szCs w:val="24"/>
          <w:lang w:val="en-GB"/>
        </w:rPr>
        <w:t>published</w:t>
      </w:r>
      <w:r w:rsidRPr="00392071">
        <w:rPr>
          <w:rFonts w:ascii="Arial" w:hAnsi="Arial" w:cs="Arial"/>
          <w:sz w:val="24"/>
          <w:szCs w:val="24"/>
          <w:lang w:val="en-GB"/>
        </w:rPr>
        <w:t xml:space="preserve"> </w:t>
      </w:r>
      <w:r w:rsidR="002D5DC8" w:rsidRPr="00392071">
        <w:rPr>
          <w:rFonts w:ascii="Arial" w:hAnsi="Arial" w:cs="Arial"/>
          <w:sz w:val="24"/>
          <w:szCs w:val="24"/>
          <w:lang w:val="en-GB"/>
        </w:rPr>
        <w:t xml:space="preserve">through Forbes </w:t>
      </w:r>
      <w:r w:rsidR="00A9478B" w:rsidRPr="00392071">
        <w:rPr>
          <w:rFonts w:ascii="Arial" w:hAnsi="Arial" w:cs="Arial"/>
          <w:sz w:val="24"/>
          <w:szCs w:val="24"/>
          <w:lang w:val="en-GB"/>
        </w:rPr>
        <w:t xml:space="preserve">which </w:t>
      </w:r>
      <w:r w:rsidRPr="00392071">
        <w:rPr>
          <w:rFonts w:ascii="Arial" w:hAnsi="Arial" w:cs="Arial"/>
          <w:sz w:val="24"/>
          <w:szCs w:val="24"/>
          <w:lang w:val="en-GB"/>
        </w:rPr>
        <w:t>co</w:t>
      </w:r>
      <w:r w:rsidR="00DA257E" w:rsidRPr="00392071">
        <w:rPr>
          <w:rFonts w:ascii="Arial" w:hAnsi="Arial" w:cs="Arial"/>
          <w:sz w:val="24"/>
          <w:szCs w:val="24"/>
          <w:lang w:val="en-GB"/>
        </w:rPr>
        <w:t>ntains the key findings</w:t>
      </w:r>
      <w:r w:rsidR="00A9478B" w:rsidRPr="00392071">
        <w:rPr>
          <w:rFonts w:ascii="Arial" w:hAnsi="Arial" w:cs="Arial"/>
          <w:sz w:val="24"/>
          <w:szCs w:val="24"/>
          <w:lang w:val="en-GB"/>
        </w:rPr>
        <w:t>,</w:t>
      </w:r>
      <w:r w:rsidR="00DA257E" w:rsidRPr="00392071">
        <w:rPr>
          <w:rFonts w:ascii="Arial" w:hAnsi="Arial" w:cs="Arial"/>
          <w:sz w:val="24"/>
          <w:szCs w:val="24"/>
          <w:lang w:val="en-GB"/>
        </w:rPr>
        <w:t xml:space="preserve"> methodology and </w:t>
      </w:r>
      <w:r w:rsidR="00A9478B" w:rsidRPr="00392071">
        <w:rPr>
          <w:rFonts w:ascii="Arial" w:hAnsi="Arial" w:cs="Arial"/>
          <w:sz w:val="24"/>
          <w:szCs w:val="24"/>
          <w:lang w:val="en-GB"/>
        </w:rPr>
        <w:t>indicators</w:t>
      </w:r>
      <w:r w:rsidR="002D5DC8" w:rsidRPr="00392071">
        <w:rPr>
          <w:rFonts w:ascii="Arial" w:hAnsi="Arial" w:cs="Arial"/>
          <w:sz w:val="24"/>
          <w:szCs w:val="24"/>
          <w:lang w:val="en-GB"/>
        </w:rPr>
        <w:t xml:space="preserve"> and that this</w:t>
      </w:r>
      <w:r w:rsidR="00DA257E" w:rsidRPr="00392071">
        <w:rPr>
          <w:rFonts w:ascii="Arial" w:hAnsi="Arial" w:cs="Arial"/>
          <w:sz w:val="24"/>
          <w:szCs w:val="24"/>
          <w:lang w:val="en-GB"/>
        </w:rPr>
        <w:t xml:space="preserve"> can </w:t>
      </w:r>
      <w:r w:rsidRPr="00392071">
        <w:rPr>
          <w:rFonts w:ascii="Arial" w:hAnsi="Arial" w:cs="Arial"/>
          <w:sz w:val="24"/>
          <w:szCs w:val="24"/>
          <w:lang w:val="en-GB"/>
        </w:rPr>
        <w:t xml:space="preserve">be </w:t>
      </w:r>
      <w:r w:rsidR="00DA257E" w:rsidRPr="00392071">
        <w:rPr>
          <w:rFonts w:ascii="Arial" w:hAnsi="Arial" w:cs="Arial"/>
          <w:sz w:val="24"/>
          <w:szCs w:val="24"/>
          <w:lang w:val="en-GB"/>
        </w:rPr>
        <w:t>distribute</w:t>
      </w:r>
      <w:r w:rsidRPr="00392071">
        <w:rPr>
          <w:rFonts w:ascii="Arial" w:hAnsi="Arial" w:cs="Arial"/>
          <w:sz w:val="24"/>
          <w:szCs w:val="24"/>
          <w:lang w:val="en-GB"/>
        </w:rPr>
        <w:t>d</w:t>
      </w:r>
      <w:r w:rsidR="00DA257E" w:rsidRPr="00392071">
        <w:rPr>
          <w:rFonts w:ascii="Arial" w:hAnsi="Arial" w:cs="Arial"/>
          <w:sz w:val="24"/>
          <w:szCs w:val="24"/>
          <w:lang w:val="en-GB"/>
        </w:rPr>
        <w:t xml:space="preserve"> through the Accenture marketing team.  </w:t>
      </w:r>
      <w:r w:rsidR="00D16BC9" w:rsidRPr="00392071">
        <w:rPr>
          <w:rFonts w:ascii="Arial" w:hAnsi="Arial" w:cs="Arial"/>
          <w:sz w:val="24"/>
          <w:szCs w:val="24"/>
          <w:lang w:val="en-GB"/>
        </w:rPr>
        <w:t>It was noted that a</w:t>
      </w:r>
      <w:r w:rsidR="00DA257E" w:rsidRPr="00392071">
        <w:rPr>
          <w:rFonts w:ascii="Arial" w:hAnsi="Arial" w:cs="Arial"/>
          <w:sz w:val="24"/>
          <w:szCs w:val="24"/>
          <w:lang w:val="en-GB"/>
        </w:rPr>
        <w:t xml:space="preserve"> hard copy </w:t>
      </w:r>
      <w:r w:rsidR="00D16BC9" w:rsidRPr="00392071">
        <w:rPr>
          <w:rFonts w:ascii="Arial" w:hAnsi="Arial" w:cs="Arial"/>
          <w:sz w:val="24"/>
          <w:szCs w:val="24"/>
          <w:lang w:val="en-GB"/>
        </w:rPr>
        <w:t xml:space="preserve">and an </w:t>
      </w:r>
      <w:r w:rsidR="00DA257E" w:rsidRPr="00392071">
        <w:rPr>
          <w:rFonts w:ascii="Arial" w:hAnsi="Arial" w:cs="Arial"/>
          <w:sz w:val="24"/>
          <w:szCs w:val="24"/>
          <w:lang w:val="en-GB"/>
        </w:rPr>
        <w:t>on-line version</w:t>
      </w:r>
      <w:r w:rsidR="00D16BC9" w:rsidRPr="00392071">
        <w:rPr>
          <w:rFonts w:ascii="Arial" w:hAnsi="Arial" w:cs="Arial"/>
          <w:sz w:val="24"/>
          <w:szCs w:val="24"/>
          <w:lang w:val="en-GB"/>
        </w:rPr>
        <w:t xml:space="preserve"> of the report would be useful in this</w:t>
      </w:r>
      <w:r w:rsidR="00DA257E" w:rsidRPr="00392071">
        <w:rPr>
          <w:rFonts w:ascii="Arial" w:hAnsi="Arial" w:cs="Arial"/>
          <w:sz w:val="24"/>
          <w:szCs w:val="24"/>
          <w:lang w:val="en-GB"/>
        </w:rPr>
        <w:t xml:space="preserve"> age of technology</w:t>
      </w:r>
      <w:r w:rsidR="00D16BC9" w:rsidRPr="00392071">
        <w:rPr>
          <w:rFonts w:ascii="Arial" w:hAnsi="Arial" w:cs="Arial"/>
          <w:sz w:val="24"/>
          <w:szCs w:val="24"/>
          <w:lang w:val="en-GB"/>
        </w:rPr>
        <w:t xml:space="preserve"> and that the latest Accenture Innovation Index report will be distributed to all the attendees.  </w:t>
      </w:r>
    </w:p>
    <w:p w:rsidR="00DA257E" w:rsidRPr="00392071" w:rsidRDefault="00DA257E" w:rsidP="00392071">
      <w:pPr>
        <w:spacing w:after="0" w:line="360" w:lineRule="auto"/>
        <w:ind w:left="-18" w:firstLine="18"/>
        <w:jc w:val="both"/>
        <w:rPr>
          <w:rFonts w:ascii="Arial" w:hAnsi="Arial" w:cs="Arial"/>
          <w:sz w:val="24"/>
          <w:szCs w:val="24"/>
          <w:lang w:val="en-GB"/>
        </w:rPr>
      </w:pPr>
    </w:p>
    <w:p w:rsidR="00DA257E" w:rsidRPr="00392071" w:rsidRDefault="00A9478B"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t xml:space="preserve">Another question raised </w:t>
      </w:r>
      <w:r w:rsidR="00D16BC9" w:rsidRPr="00392071">
        <w:rPr>
          <w:rFonts w:ascii="Arial" w:hAnsi="Arial" w:cs="Arial"/>
          <w:sz w:val="24"/>
          <w:szCs w:val="24"/>
          <w:lang w:val="en-GB"/>
        </w:rPr>
        <w:t xml:space="preserve">was related </w:t>
      </w:r>
      <w:r w:rsidRPr="00392071">
        <w:rPr>
          <w:rFonts w:ascii="Arial" w:hAnsi="Arial" w:cs="Arial"/>
          <w:sz w:val="24"/>
          <w:szCs w:val="24"/>
          <w:lang w:val="en-GB"/>
        </w:rPr>
        <w:t xml:space="preserve">to </w:t>
      </w:r>
      <w:r w:rsidR="00D16BC9" w:rsidRPr="00392071">
        <w:rPr>
          <w:rFonts w:ascii="Arial" w:hAnsi="Arial" w:cs="Arial"/>
          <w:sz w:val="24"/>
          <w:szCs w:val="24"/>
          <w:lang w:val="en-GB"/>
        </w:rPr>
        <w:t xml:space="preserve">the possibility of incorporating </w:t>
      </w:r>
      <w:r w:rsidR="00DA257E" w:rsidRPr="00392071">
        <w:rPr>
          <w:rFonts w:ascii="Arial" w:hAnsi="Arial" w:cs="Arial"/>
          <w:sz w:val="24"/>
          <w:szCs w:val="24"/>
          <w:lang w:val="en-GB"/>
        </w:rPr>
        <w:t>the Accenture data into the NACI booklet</w:t>
      </w:r>
      <w:r w:rsidR="00D16BC9" w:rsidRPr="00392071">
        <w:rPr>
          <w:rFonts w:ascii="Arial" w:hAnsi="Arial" w:cs="Arial"/>
          <w:sz w:val="24"/>
          <w:szCs w:val="24"/>
          <w:lang w:val="en-GB"/>
        </w:rPr>
        <w:t xml:space="preserve"> (with accreditation)</w:t>
      </w:r>
      <w:r w:rsidRPr="00392071">
        <w:rPr>
          <w:rFonts w:ascii="Arial" w:hAnsi="Arial" w:cs="Arial"/>
          <w:sz w:val="24"/>
          <w:szCs w:val="24"/>
          <w:lang w:val="en-GB"/>
        </w:rPr>
        <w:t xml:space="preserve">.  </w:t>
      </w:r>
      <w:r w:rsidR="00742207" w:rsidRPr="00392071">
        <w:rPr>
          <w:rFonts w:ascii="Arial" w:hAnsi="Arial" w:cs="Arial"/>
          <w:sz w:val="24"/>
          <w:szCs w:val="24"/>
          <w:lang w:val="en-GB"/>
        </w:rPr>
        <w:t xml:space="preserve">It was agreed that </w:t>
      </w:r>
      <w:r w:rsidR="00DA257E" w:rsidRPr="00392071">
        <w:rPr>
          <w:rFonts w:ascii="Arial" w:hAnsi="Arial" w:cs="Arial"/>
          <w:sz w:val="24"/>
          <w:szCs w:val="24"/>
          <w:lang w:val="en-GB"/>
        </w:rPr>
        <w:t>Accenture w</w:t>
      </w:r>
      <w:r w:rsidR="00742207" w:rsidRPr="00392071">
        <w:rPr>
          <w:rFonts w:ascii="Arial" w:hAnsi="Arial" w:cs="Arial"/>
          <w:sz w:val="24"/>
          <w:szCs w:val="24"/>
          <w:lang w:val="en-GB"/>
        </w:rPr>
        <w:t xml:space="preserve">ould </w:t>
      </w:r>
      <w:r w:rsidR="002D5DC8" w:rsidRPr="00392071">
        <w:rPr>
          <w:rFonts w:ascii="Arial" w:hAnsi="Arial" w:cs="Arial"/>
          <w:sz w:val="24"/>
          <w:szCs w:val="24"/>
          <w:lang w:val="en-GB"/>
        </w:rPr>
        <w:t xml:space="preserve">work </w:t>
      </w:r>
      <w:r w:rsidR="00DA257E" w:rsidRPr="00392071">
        <w:rPr>
          <w:rFonts w:ascii="Arial" w:hAnsi="Arial" w:cs="Arial"/>
          <w:sz w:val="24"/>
          <w:szCs w:val="24"/>
          <w:lang w:val="en-GB"/>
        </w:rPr>
        <w:t>with the D</w:t>
      </w:r>
      <w:r w:rsidRPr="00392071">
        <w:rPr>
          <w:rFonts w:ascii="Arial" w:hAnsi="Arial" w:cs="Arial"/>
          <w:sz w:val="24"/>
          <w:szCs w:val="24"/>
          <w:lang w:val="en-GB"/>
        </w:rPr>
        <w:t>ST</w:t>
      </w:r>
      <w:r w:rsidR="00DA257E" w:rsidRPr="00392071">
        <w:rPr>
          <w:rFonts w:ascii="Arial" w:hAnsi="Arial" w:cs="Arial"/>
          <w:sz w:val="24"/>
          <w:szCs w:val="24"/>
          <w:lang w:val="en-GB"/>
        </w:rPr>
        <w:t xml:space="preserve"> and NACI to find areas of synergy and possible collaboration. </w:t>
      </w:r>
    </w:p>
    <w:p w:rsidR="00DA257E" w:rsidRPr="00392071" w:rsidRDefault="00742207"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t>T</w:t>
      </w:r>
      <w:r w:rsidR="00DA257E" w:rsidRPr="00392071">
        <w:rPr>
          <w:rFonts w:ascii="Arial" w:hAnsi="Arial" w:cs="Arial"/>
          <w:sz w:val="24"/>
          <w:szCs w:val="24"/>
          <w:lang w:val="en-GB"/>
        </w:rPr>
        <w:t>he statement that inventions are not innovations</w:t>
      </w:r>
      <w:r w:rsidRPr="00392071">
        <w:rPr>
          <w:rFonts w:ascii="Arial" w:hAnsi="Arial" w:cs="Arial"/>
          <w:sz w:val="24"/>
          <w:szCs w:val="24"/>
          <w:lang w:val="en-GB"/>
        </w:rPr>
        <w:t xml:space="preserve"> was pointed out as being important, whilst </w:t>
      </w:r>
      <w:r w:rsidR="00DA257E" w:rsidRPr="00392071">
        <w:rPr>
          <w:rFonts w:ascii="Arial" w:hAnsi="Arial" w:cs="Arial"/>
          <w:sz w:val="24"/>
          <w:szCs w:val="24"/>
          <w:lang w:val="en-GB"/>
        </w:rPr>
        <w:t>the statement that innovations are a key source of economic growth</w:t>
      </w:r>
      <w:r w:rsidRPr="00392071">
        <w:rPr>
          <w:rFonts w:ascii="Arial" w:hAnsi="Arial" w:cs="Arial"/>
          <w:sz w:val="24"/>
          <w:szCs w:val="24"/>
          <w:lang w:val="en-GB"/>
        </w:rPr>
        <w:t xml:space="preserve"> was said to be</w:t>
      </w:r>
      <w:r w:rsidR="00DA257E" w:rsidRPr="00392071">
        <w:rPr>
          <w:rFonts w:ascii="Arial" w:hAnsi="Arial" w:cs="Arial"/>
          <w:sz w:val="24"/>
          <w:szCs w:val="24"/>
          <w:lang w:val="en-GB"/>
        </w:rPr>
        <w:t xml:space="preserve"> incorrect</w:t>
      </w:r>
      <w:r w:rsidRPr="00392071">
        <w:rPr>
          <w:rFonts w:ascii="Arial" w:hAnsi="Arial" w:cs="Arial"/>
          <w:sz w:val="24"/>
          <w:szCs w:val="24"/>
          <w:lang w:val="en-GB"/>
        </w:rPr>
        <w:t>.  It was pointed out that</w:t>
      </w:r>
      <w:r w:rsidR="00DA257E" w:rsidRPr="00392071">
        <w:rPr>
          <w:rStyle w:val="Strong"/>
          <w:rFonts w:ascii="Arial" w:hAnsi="Arial" w:cs="Arial"/>
          <w:b w:val="0"/>
          <w:sz w:val="24"/>
          <w:szCs w:val="24"/>
        </w:rPr>
        <w:t xml:space="preserve"> the economist who created the word ‘entrepreneur’</w:t>
      </w:r>
      <w:r w:rsidRPr="00392071">
        <w:rPr>
          <w:rFonts w:ascii="Arial" w:hAnsi="Arial" w:cs="Arial"/>
          <w:sz w:val="24"/>
          <w:szCs w:val="24"/>
          <w:lang w:val="en-GB"/>
        </w:rPr>
        <w:t xml:space="preserve"> (Joseph </w:t>
      </w:r>
      <w:r w:rsidRPr="00392071">
        <w:rPr>
          <w:rStyle w:val="Strong"/>
          <w:rFonts w:ascii="Arial" w:hAnsi="Arial" w:cs="Arial"/>
          <w:b w:val="0"/>
          <w:sz w:val="24"/>
          <w:szCs w:val="24"/>
        </w:rPr>
        <w:t>Schumpeter)</w:t>
      </w:r>
      <w:r w:rsidR="00DA257E" w:rsidRPr="00392071">
        <w:rPr>
          <w:rStyle w:val="Strong"/>
          <w:rFonts w:ascii="Arial" w:hAnsi="Arial" w:cs="Arial"/>
          <w:b w:val="0"/>
          <w:sz w:val="24"/>
          <w:szCs w:val="24"/>
        </w:rPr>
        <w:t xml:space="preserve"> said that </w:t>
      </w:r>
      <w:r w:rsidR="00DA257E" w:rsidRPr="00392071">
        <w:rPr>
          <w:rFonts w:ascii="Arial" w:hAnsi="Arial" w:cs="Arial"/>
          <w:sz w:val="24"/>
          <w:szCs w:val="24"/>
          <w:lang w:val="en-GB"/>
        </w:rPr>
        <w:t>innovation is the only source of economic growth</w:t>
      </w:r>
      <w:r w:rsidR="00513228" w:rsidRPr="00392071">
        <w:rPr>
          <w:rFonts w:ascii="Arial" w:hAnsi="Arial" w:cs="Arial"/>
          <w:sz w:val="24"/>
          <w:szCs w:val="24"/>
          <w:lang w:val="en-GB"/>
        </w:rPr>
        <w:t xml:space="preserve"> and that e</w:t>
      </w:r>
      <w:r w:rsidR="00DA257E" w:rsidRPr="00392071">
        <w:rPr>
          <w:rFonts w:ascii="Arial" w:hAnsi="Arial" w:cs="Arial"/>
          <w:sz w:val="24"/>
          <w:szCs w:val="24"/>
          <w:lang w:val="en-GB"/>
        </w:rPr>
        <w:t xml:space="preserve">conomic growth does not occur without an underlying innovation. Schumpeter divided innovations into five categories: technology, creating a new product, exploiting a new market, exploiting a new resource and reorganising organisational structure. </w:t>
      </w:r>
      <w:r w:rsidR="00A9478B" w:rsidRPr="00392071">
        <w:rPr>
          <w:rFonts w:ascii="Arial" w:hAnsi="Arial" w:cs="Arial"/>
          <w:sz w:val="24"/>
          <w:szCs w:val="24"/>
          <w:lang w:val="en-GB"/>
        </w:rPr>
        <w:t>It was suggested that t</w:t>
      </w:r>
      <w:r w:rsidR="00DA257E" w:rsidRPr="00392071">
        <w:rPr>
          <w:rFonts w:ascii="Arial" w:hAnsi="Arial" w:cs="Arial"/>
          <w:sz w:val="24"/>
          <w:szCs w:val="24"/>
          <w:lang w:val="en-GB"/>
        </w:rPr>
        <w:t xml:space="preserve">he concept of innovation as it is </w:t>
      </w:r>
      <w:r w:rsidRPr="00392071">
        <w:rPr>
          <w:rFonts w:ascii="Arial" w:hAnsi="Arial" w:cs="Arial"/>
          <w:sz w:val="24"/>
          <w:szCs w:val="24"/>
          <w:lang w:val="en-GB"/>
        </w:rPr>
        <w:t>currently being used by NACI could</w:t>
      </w:r>
      <w:r w:rsidR="00DA257E" w:rsidRPr="00392071">
        <w:rPr>
          <w:rFonts w:ascii="Arial" w:hAnsi="Arial" w:cs="Arial"/>
          <w:sz w:val="24"/>
          <w:szCs w:val="24"/>
          <w:lang w:val="en-GB"/>
        </w:rPr>
        <w:t xml:space="preserve"> be broadened. </w:t>
      </w:r>
    </w:p>
    <w:p w:rsidR="00A9478B" w:rsidRPr="00392071" w:rsidRDefault="00A9478B" w:rsidP="00392071">
      <w:pPr>
        <w:spacing w:after="0" w:line="360" w:lineRule="auto"/>
        <w:ind w:left="-18" w:firstLine="18"/>
        <w:jc w:val="both"/>
        <w:rPr>
          <w:rFonts w:ascii="Arial" w:hAnsi="Arial" w:cs="Arial"/>
          <w:sz w:val="24"/>
          <w:szCs w:val="24"/>
          <w:lang w:val="en-GB"/>
        </w:rPr>
      </w:pPr>
    </w:p>
    <w:p w:rsidR="00305863" w:rsidRPr="00392071" w:rsidRDefault="00513228"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lastRenderedPageBreak/>
        <w:t>S</w:t>
      </w:r>
      <w:r w:rsidR="00DA257E" w:rsidRPr="00392071">
        <w:rPr>
          <w:rFonts w:ascii="Arial" w:hAnsi="Arial" w:cs="Arial"/>
          <w:sz w:val="24"/>
          <w:szCs w:val="24"/>
          <w:lang w:val="en-GB"/>
        </w:rPr>
        <w:t>ocial innovation</w:t>
      </w:r>
      <w:r w:rsidRPr="00392071">
        <w:rPr>
          <w:rFonts w:ascii="Arial" w:hAnsi="Arial" w:cs="Arial"/>
          <w:sz w:val="24"/>
          <w:szCs w:val="24"/>
          <w:lang w:val="en-GB"/>
        </w:rPr>
        <w:t xml:space="preserve"> was identified as being i</w:t>
      </w:r>
      <w:r w:rsidR="00DA257E" w:rsidRPr="00392071">
        <w:rPr>
          <w:rFonts w:ascii="Arial" w:hAnsi="Arial" w:cs="Arial"/>
          <w:sz w:val="24"/>
          <w:szCs w:val="24"/>
          <w:lang w:val="en-GB"/>
        </w:rPr>
        <w:t>mportant</w:t>
      </w:r>
      <w:r w:rsidRPr="00392071">
        <w:rPr>
          <w:rFonts w:ascii="Arial" w:hAnsi="Arial" w:cs="Arial"/>
          <w:sz w:val="24"/>
          <w:szCs w:val="24"/>
          <w:lang w:val="en-GB"/>
        </w:rPr>
        <w:t xml:space="preserve">, noting that </w:t>
      </w:r>
      <w:r w:rsidR="00A9478B" w:rsidRPr="00392071">
        <w:rPr>
          <w:rFonts w:ascii="Arial" w:hAnsi="Arial" w:cs="Arial"/>
          <w:sz w:val="24"/>
          <w:szCs w:val="24"/>
          <w:lang w:val="en-GB"/>
        </w:rPr>
        <w:t>r</w:t>
      </w:r>
      <w:r w:rsidR="00DA257E" w:rsidRPr="00392071">
        <w:rPr>
          <w:rFonts w:ascii="Arial" w:hAnsi="Arial" w:cs="Arial"/>
          <w:sz w:val="24"/>
          <w:szCs w:val="24"/>
          <w:lang w:val="en-GB"/>
        </w:rPr>
        <w:t>ural people can be innovators</w:t>
      </w:r>
      <w:r w:rsidR="00305863" w:rsidRPr="00392071">
        <w:rPr>
          <w:rFonts w:ascii="Arial" w:hAnsi="Arial" w:cs="Arial"/>
          <w:sz w:val="24"/>
          <w:szCs w:val="24"/>
          <w:lang w:val="en-GB"/>
        </w:rPr>
        <w:t xml:space="preserve"> without access to technology. </w:t>
      </w:r>
    </w:p>
    <w:p w:rsidR="00305863" w:rsidRPr="00392071" w:rsidRDefault="00305863" w:rsidP="00392071">
      <w:pPr>
        <w:spacing w:after="0" w:line="360" w:lineRule="auto"/>
        <w:ind w:left="-18" w:firstLine="18"/>
        <w:jc w:val="both"/>
        <w:rPr>
          <w:rFonts w:ascii="Arial" w:hAnsi="Arial" w:cs="Arial"/>
          <w:sz w:val="24"/>
          <w:szCs w:val="24"/>
          <w:lang w:val="en-GB"/>
        </w:rPr>
      </w:pPr>
    </w:p>
    <w:p w:rsidR="007835F7" w:rsidRPr="00392071" w:rsidRDefault="00513228"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t>A question was raised on what indicators will show how innovation has changed and can be used to prevent innovation from declining and in terms of how policies can impact the trends of innovation. Innovation is malleable because it is not a single thing such as the number of jobs created. Innovation can be a system, process or product.  It can be good but may not lead to growth.  It was noted that t</w:t>
      </w:r>
      <w:r w:rsidR="00DA257E" w:rsidRPr="00392071">
        <w:rPr>
          <w:rFonts w:ascii="Arial" w:hAnsi="Arial" w:cs="Arial"/>
          <w:sz w:val="24"/>
          <w:szCs w:val="24"/>
          <w:lang w:val="en-GB"/>
        </w:rPr>
        <w:t>he purpose of data collection is to create an appropriate framework and propose appropriate policies for economic growth in South Africa</w:t>
      </w:r>
      <w:r w:rsidRPr="00392071">
        <w:rPr>
          <w:rFonts w:ascii="Arial" w:hAnsi="Arial" w:cs="Arial"/>
          <w:sz w:val="24"/>
          <w:szCs w:val="24"/>
          <w:lang w:val="en-GB"/>
        </w:rPr>
        <w:t xml:space="preserve"> and that e</w:t>
      </w:r>
      <w:r w:rsidR="00DA257E" w:rsidRPr="00392071">
        <w:rPr>
          <w:rFonts w:ascii="Arial" w:hAnsi="Arial" w:cs="Arial"/>
          <w:sz w:val="24"/>
          <w:szCs w:val="24"/>
          <w:lang w:val="en-GB"/>
        </w:rPr>
        <w:t xml:space="preserve">conomists are often accused of not being able to predict. The number of patents </w:t>
      </w:r>
      <w:r w:rsidR="007835F7" w:rsidRPr="00392071">
        <w:rPr>
          <w:rFonts w:ascii="Arial" w:hAnsi="Arial" w:cs="Arial"/>
          <w:sz w:val="24"/>
          <w:szCs w:val="24"/>
          <w:lang w:val="en-GB"/>
        </w:rPr>
        <w:t xml:space="preserve">was identified as a </w:t>
      </w:r>
      <w:r w:rsidR="00DA257E" w:rsidRPr="00392071">
        <w:rPr>
          <w:rFonts w:ascii="Arial" w:hAnsi="Arial" w:cs="Arial"/>
          <w:sz w:val="24"/>
          <w:szCs w:val="24"/>
          <w:lang w:val="en-GB"/>
        </w:rPr>
        <w:t xml:space="preserve">not </w:t>
      </w:r>
      <w:r w:rsidR="007835F7" w:rsidRPr="00392071">
        <w:rPr>
          <w:rFonts w:ascii="Arial" w:hAnsi="Arial" w:cs="Arial"/>
          <w:sz w:val="24"/>
          <w:szCs w:val="24"/>
          <w:lang w:val="en-GB"/>
        </w:rPr>
        <w:t xml:space="preserve">so </w:t>
      </w:r>
      <w:r w:rsidR="00DA257E" w:rsidRPr="00392071">
        <w:rPr>
          <w:rFonts w:ascii="Arial" w:hAnsi="Arial" w:cs="Arial"/>
          <w:sz w:val="24"/>
          <w:szCs w:val="24"/>
          <w:lang w:val="en-GB"/>
        </w:rPr>
        <w:t>good indicator as innovators do not patent due to the associated cost</w:t>
      </w:r>
      <w:r w:rsidRPr="00392071">
        <w:rPr>
          <w:rFonts w:ascii="Arial" w:hAnsi="Arial" w:cs="Arial"/>
          <w:sz w:val="24"/>
          <w:szCs w:val="24"/>
          <w:lang w:val="en-GB"/>
        </w:rPr>
        <w:t>; t</w:t>
      </w:r>
      <w:r w:rsidR="00DA257E" w:rsidRPr="00392071">
        <w:rPr>
          <w:rFonts w:ascii="Arial" w:hAnsi="Arial" w:cs="Arial"/>
          <w:sz w:val="24"/>
          <w:szCs w:val="24"/>
          <w:lang w:val="en-GB"/>
        </w:rPr>
        <w:t xml:space="preserve">hey want the innovation to be known and used and to improve it based on feedback they receive. </w:t>
      </w:r>
    </w:p>
    <w:p w:rsidR="007835F7" w:rsidRPr="00392071" w:rsidRDefault="007835F7" w:rsidP="00392071">
      <w:pPr>
        <w:pStyle w:val="ListParagraph"/>
        <w:spacing w:line="360" w:lineRule="auto"/>
        <w:rPr>
          <w:rFonts w:ascii="Arial" w:hAnsi="Arial" w:cs="Arial"/>
          <w:sz w:val="24"/>
          <w:szCs w:val="24"/>
          <w:lang w:val="en-GB"/>
        </w:rPr>
      </w:pPr>
    </w:p>
    <w:p w:rsidR="00DA257E" w:rsidRPr="00392071" w:rsidRDefault="00513228"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t xml:space="preserve">The need to forecast was appreciated.  It </w:t>
      </w:r>
      <w:r w:rsidR="007835F7" w:rsidRPr="00392071">
        <w:rPr>
          <w:rFonts w:ascii="Arial" w:hAnsi="Arial" w:cs="Arial"/>
          <w:sz w:val="24"/>
          <w:szCs w:val="24"/>
          <w:lang w:val="en-GB"/>
        </w:rPr>
        <w:t xml:space="preserve">was </w:t>
      </w:r>
      <w:r w:rsidRPr="00392071">
        <w:rPr>
          <w:rFonts w:ascii="Arial" w:hAnsi="Arial" w:cs="Arial"/>
          <w:sz w:val="24"/>
          <w:szCs w:val="24"/>
          <w:lang w:val="en-GB"/>
        </w:rPr>
        <w:t xml:space="preserve">also acknowledged that it is often </w:t>
      </w:r>
      <w:r w:rsidR="00DA257E" w:rsidRPr="00392071">
        <w:rPr>
          <w:rFonts w:ascii="Arial" w:hAnsi="Arial" w:cs="Arial"/>
          <w:sz w:val="24"/>
          <w:szCs w:val="24"/>
          <w:lang w:val="en-GB"/>
        </w:rPr>
        <w:t>difficu</w:t>
      </w:r>
      <w:r w:rsidR="00F15556" w:rsidRPr="00392071">
        <w:rPr>
          <w:rFonts w:ascii="Arial" w:hAnsi="Arial" w:cs="Arial"/>
          <w:sz w:val="24"/>
          <w:szCs w:val="24"/>
          <w:lang w:val="en-GB"/>
        </w:rPr>
        <w:t xml:space="preserve">lt </w:t>
      </w:r>
      <w:r w:rsidRPr="00392071">
        <w:rPr>
          <w:rFonts w:ascii="Arial" w:hAnsi="Arial" w:cs="Arial"/>
          <w:sz w:val="24"/>
          <w:szCs w:val="24"/>
          <w:lang w:val="en-GB"/>
        </w:rPr>
        <w:t xml:space="preserve">for </w:t>
      </w:r>
      <w:r w:rsidR="00F15556" w:rsidRPr="00392071">
        <w:rPr>
          <w:rFonts w:ascii="Arial" w:hAnsi="Arial" w:cs="Arial"/>
          <w:sz w:val="24"/>
          <w:szCs w:val="24"/>
          <w:lang w:val="en-GB"/>
        </w:rPr>
        <w:t xml:space="preserve">economists to forecast.  </w:t>
      </w:r>
      <w:r w:rsidR="00DA257E" w:rsidRPr="00392071">
        <w:rPr>
          <w:rFonts w:ascii="Arial" w:hAnsi="Arial" w:cs="Arial"/>
          <w:sz w:val="24"/>
          <w:szCs w:val="24"/>
          <w:lang w:val="en-GB"/>
        </w:rPr>
        <w:t>Even if the innovation is measured post facto, it may not have been successful</w:t>
      </w:r>
      <w:r w:rsidR="007835F7" w:rsidRPr="00392071">
        <w:rPr>
          <w:rFonts w:ascii="Arial" w:hAnsi="Arial" w:cs="Arial"/>
          <w:sz w:val="24"/>
          <w:szCs w:val="24"/>
          <w:lang w:val="en-GB"/>
        </w:rPr>
        <w:t xml:space="preserve"> but </w:t>
      </w:r>
      <w:r w:rsidR="00DA257E" w:rsidRPr="00392071">
        <w:rPr>
          <w:rFonts w:ascii="Arial" w:hAnsi="Arial" w:cs="Arial"/>
          <w:sz w:val="24"/>
          <w:szCs w:val="24"/>
          <w:lang w:val="en-GB"/>
        </w:rPr>
        <w:t xml:space="preserve">the work will contribute to the redesign. Innovating on innovation </w:t>
      </w:r>
      <w:r w:rsidRPr="00392071">
        <w:rPr>
          <w:rFonts w:ascii="Arial" w:hAnsi="Arial" w:cs="Arial"/>
          <w:sz w:val="24"/>
          <w:szCs w:val="24"/>
          <w:lang w:val="en-GB"/>
        </w:rPr>
        <w:t xml:space="preserve">was therefore identified as being </w:t>
      </w:r>
      <w:r w:rsidR="00DA257E" w:rsidRPr="00392071">
        <w:rPr>
          <w:rFonts w:ascii="Arial" w:hAnsi="Arial" w:cs="Arial"/>
          <w:sz w:val="24"/>
          <w:szCs w:val="24"/>
          <w:lang w:val="en-GB"/>
        </w:rPr>
        <w:t>important.</w:t>
      </w:r>
    </w:p>
    <w:p w:rsidR="00DA257E" w:rsidRPr="00392071" w:rsidRDefault="00DA257E" w:rsidP="00392071">
      <w:pPr>
        <w:spacing w:after="0" w:line="360" w:lineRule="auto"/>
        <w:jc w:val="both"/>
        <w:rPr>
          <w:rFonts w:ascii="Arial" w:hAnsi="Arial" w:cs="Arial"/>
          <w:sz w:val="24"/>
          <w:szCs w:val="24"/>
        </w:rPr>
      </w:pPr>
    </w:p>
    <w:p w:rsidR="00392071" w:rsidRDefault="007835F7" w:rsidP="00392071">
      <w:pPr>
        <w:pStyle w:val="ListParagraph"/>
        <w:numPr>
          <w:ilvl w:val="0"/>
          <w:numId w:val="21"/>
        </w:numPr>
        <w:spacing w:after="0" w:line="360" w:lineRule="auto"/>
        <w:jc w:val="both"/>
        <w:rPr>
          <w:rFonts w:ascii="Arial" w:hAnsi="Arial" w:cs="Arial"/>
          <w:sz w:val="24"/>
          <w:szCs w:val="24"/>
          <w:lang w:val="en-GB"/>
        </w:rPr>
      </w:pPr>
      <w:r w:rsidRPr="00392071">
        <w:rPr>
          <w:rFonts w:ascii="Arial" w:hAnsi="Arial" w:cs="Arial"/>
          <w:sz w:val="24"/>
          <w:szCs w:val="24"/>
          <w:lang w:val="en-GB"/>
        </w:rPr>
        <w:t>A comment was made that t</w:t>
      </w:r>
      <w:r w:rsidR="00DA257E" w:rsidRPr="00392071">
        <w:rPr>
          <w:rFonts w:ascii="Arial" w:hAnsi="Arial" w:cs="Arial"/>
          <w:sz w:val="24"/>
          <w:szCs w:val="24"/>
        </w:rPr>
        <w:t xml:space="preserve">he Technology and </w:t>
      </w:r>
      <w:r w:rsidR="00DA257E" w:rsidRPr="00392071">
        <w:rPr>
          <w:rStyle w:val="Strong"/>
          <w:rFonts w:ascii="Arial" w:hAnsi="Arial" w:cs="Arial"/>
          <w:b w:val="0"/>
          <w:sz w:val="24"/>
          <w:szCs w:val="24"/>
        </w:rPr>
        <w:t>Human Resources for Industry Programme (THRIP</w:t>
      </w:r>
      <w:r w:rsidR="00DA257E" w:rsidRPr="00392071">
        <w:rPr>
          <w:rFonts w:ascii="Arial" w:hAnsi="Arial" w:cs="Arial"/>
          <w:sz w:val="24"/>
          <w:szCs w:val="24"/>
        </w:rPr>
        <w:t>)</w:t>
      </w:r>
      <w:r w:rsidR="00DA257E" w:rsidRPr="00392071">
        <w:rPr>
          <w:rFonts w:ascii="Arial" w:hAnsi="Arial" w:cs="Arial"/>
          <w:sz w:val="24"/>
          <w:szCs w:val="24"/>
          <w:lang w:val="en-GB"/>
        </w:rPr>
        <w:t xml:space="preserve"> transferred funds from industry to universities</w:t>
      </w:r>
      <w:r w:rsidRPr="00392071">
        <w:rPr>
          <w:rFonts w:ascii="Arial" w:hAnsi="Arial" w:cs="Arial"/>
          <w:sz w:val="24"/>
          <w:szCs w:val="24"/>
          <w:lang w:val="en-GB"/>
        </w:rPr>
        <w:t xml:space="preserve"> and that t</w:t>
      </w:r>
      <w:r w:rsidR="00DA257E" w:rsidRPr="00392071">
        <w:rPr>
          <w:rFonts w:ascii="Arial" w:hAnsi="Arial" w:cs="Arial"/>
          <w:sz w:val="24"/>
          <w:szCs w:val="24"/>
          <w:lang w:val="en-GB"/>
        </w:rPr>
        <w:t xml:space="preserve">he Department of Trade and industries </w:t>
      </w:r>
      <w:r w:rsidR="00513228" w:rsidRPr="00392071">
        <w:rPr>
          <w:rFonts w:ascii="Arial" w:hAnsi="Arial" w:cs="Arial"/>
          <w:sz w:val="24"/>
          <w:szCs w:val="24"/>
          <w:lang w:val="en-GB"/>
        </w:rPr>
        <w:t xml:space="preserve">has since </w:t>
      </w:r>
      <w:r w:rsidR="00DA257E" w:rsidRPr="00392071">
        <w:rPr>
          <w:rFonts w:ascii="Arial" w:hAnsi="Arial" w:cs="Arial"/>
          <w:sz w:val="24"/>
          <w:szCs w:val="24"/>
          <w:lang w:val="en-GB"/>
        </w:rPr>
        <w:t>closed</w:t>
      </w:r>
      <w:r w:rsidRPr="00392071">
        <w:rPr>
          <w:rFonts w:ascii="Arial" w:hAnsi="Arial" w:cs="Arial"/>
          <w:sz w:val="24"/>
          <w:szCs w:val="24"/>
          <w:lang w:val="en-GB"/>
        </w:rPr>
        <w:t xml:space="preserve"> </w:t>
      </w:r>
      <w:r w:rsidR="00513228" w:rsidRPr="00392071">
        <w:rPr>
          <w:rFonts w:ascii="Arial" w:hAnsi="Arial" w:cs="Arial"/>
          <w:sz w:val="24"/>
          <w:szCs w:val="24"/>
          <w:lang w:val="en-GB"/>
        </w:rPr>
        <w:t>the programme</w:t>
      </w:r>
      <w:r w:rsidRPr="00392071">
        <w:rPr>
          <w:rFonts w:ascii="Arial" w:hAnsi="Arial" w:cs="Arial"/>
          <w:sz w:val="24"/>
          <w:szCs w:val="24"/>
          <w:lang w:val="en-GB"/>
        </w:rPr>
        <w:t>.  It was pointed out that a</w:t>
      </w:r>
      <w:r w:rsidR="00DA257E" w:rsidRPr="00392071">
        <w:rPr>
          <w:rFonts w:ascii="Arial" w:hAnsi="Arial" w:cs="Arial"/>
          <w:sz w:val="24"/>
          <w:szCs w:val="24"/>
          <w:lang w:val="en-GB"/>
        </w:rPr>
        <w:t>n impact of the institutions not having funds will be a reduction in the number of publications</w:t>
      </w:r>
      <w:r w:rsidRPr="00392071">
        <w:rPr>
          <w:rFonts w:ascii="Arial" w:hAnsi="Arial" w:cs="Arial"/>
          <w:sz w:val="24"/>
          <w:szCs w:val="24"/>
          <w:lang w:val="en-GB"/>
        </w:rPr>
        <w:t xml:space="preserve"> and that w</w:t>
      </w:r>
      <w:r w:rsidR="00DA257E" w:rsidRPr="00392071">
        <w:rPr>
          <w:rFonts w:ascii="Arial" w:hAnsi="Arial" w:cs="Arial"/>
          <w:sz w:val="24"/>
          <w:szCs w:val="24"/>
          <w:lang w:val="en-GB"/>
        </w:rPr>
        <w:t xml:space="preserve">ays of identifying the impact of particular policies or variables do exist. Scientific research </w:t>
      </w:r>
      <w:r w:rsidR="00513228" w:rsidRPr="00392071">
        <w:rPr>
          <w:rFonts w:ascii="Arial" w:hAnsi="Arial" w:cs="Arial"/>
          <w:sz w:val="24"/>
          <w:szCs w:val="24"/>
          <w:lang w:val="en-GB"/>
        </w:rPr>
        <w:t xml:space="preserve">can </w:t>
      </w:r>
      <w:r w:rsidR="00DA257E" w:rsidRPr="00392071">
        <w:rPr>
          <w:rFonts w:ascii="Arial" w:hAnsi="Arial" w:cs="Arial"/>
          <w:sz w:val="24"/>
          <w:szCs w:val="24"/>
          <w:lang w:val="en-GB"/>
        </w:rPr>
        <w:t>identify what happens if funding to res</w:t>
      </w:r>
      <w:r w:rsidR="00513228" w:rsidRPr="00392071">
        <w:rPr>
          <w:rFonts w:ascii="Arial" w:hAnsi="Arial" w:cs="Arial"/>
          <w:sz w:val="24"/>
          <w:szCs w:val="24"/>
          <w:lang w:val="en-GB"/>
        </w:rPr>
        <w:t xml:space="preserve">earchers at universities is cut and </w:t>
      </w:r>
      <w:r w:rsidR="00DA257E" w:rsidRPr="00392071">
        <w:rPr>
          <w:rFonts w:ascii="Arial" w:hAnsi="Arial" w:cs="Arial"/>
          <w:sz w:val="24"/>
          <w:szCs w:val="24"/>
          <w:lang w:val="en-GB"/>
        </w:rPr>
        <w:t xml:space="preserve">quantify the number of publications impacted. </w:t>
      </w:r>
      <w:r w:rsidR="00302D92" w:rsidRPr="00392071">
        <w:rPr>
          <w:rFonts w:ascii="Arial" w:hAnsi="Arial" w:cs="Arial"/>
          <w:sz w:val="24"/>
          <w:szCs w:val="24"/>
          <w:lang w:val="en-GB"/>
        </w:rPr>
        <w:t xml:space="preserve">It was suggested that </w:t>
      </w:r>
      <w:r w:rsidR="00DA257E" w:rsidRPr="00392071">
        <w:rPr>
          <w:rFonts w:ascii="Arial" w:hAnsi="Arial" w:cs="Arial"/>
          <w:sz w:val="24"/>
          <w:szCs w:val="24"/>
          <w:lang w:val="en-GB"/>
        </w:rPr>
        <w:t xml:space="preserve">NACI </w:t>
      </w:r>
      <w:r w:rsidR="00513228" w:rsidRPr="00392071">
        <w:rPr>
          <w:rFonts w:ascii="Arial" w:hAnsi="Arial" w:cs="Arial"/>
          <w:sz w:val="24"/>
          <w:szCs w:val="24"/>
          <w:lang w:val="en-GB"/>
        </w:rPr>
        <w:t xml:space="preserve">should </w:t>
      </w:r>
      <w:r w:rsidR="00DA257E" w:rsidRPr="00392071">
        <w:rPr>
          <w:rFonts w:ascii="Arial" w:hAnsi="Arial" w:cs="Arial"/>
          <w:sz w:val="24"/>
          <w:szCs w:val="24"/>
          <w:lang w:val="en-GB"/>
        </w:rPr>
        <w:t>consider developing predictive living indicators of future changes from current events</w:t>
      </w:r>
      <w:r w:rsidR="00513228" w:rsidRPr="00392071">
        <w:rPr>
          <w:rFonts w:ascii="Arial" w:hAnsi="Arial" w:cs="Arial"/>
          <w:sz w:val="24"/>
          <w:szCs w:val="24"/>
          <w:lang w:val="en-GB"/>
        </w:rPr>
        <w:t>, noting that t</w:t>
      </w:r>
      <w:r w:rsidR="00302D92" w:rsidRPr="00392071">
        <w:rPr>
          <w:rFonts w:ascii="Arial" w:hAnsi="Arial" w:cs="Arial"/>
          <w:sz w:val="24"/>
          <w:szCs w:val="24"/>
          <w:lang w:val="en-GB"/>
        </w:rPr>
        <w:t xml:space="preserve">he </w:t>
      </w:r>
      <w:r w:rsidR="00DA257E" w:rsidRPr="00392071">
        <w:rPr>
          <w:rFonts w:ascii="Arial" w:hAnsi="Arial" w:cs="Arial"/>
          <w:sz w:val="24"/>
          <w:szCs w:val="24"/>
          <w:lang w:val="en-GB"/>
        </w:rPr>
        <w:t xml:space="preserve">impact of potentially not having graduates in the 2016 academic year can be predicted. </w:t>
      </w:r>
    </w:p>
    <w:p w:rsidR="00392071" w:rsidRDefault="00392071">
      <w:pPr>
        <w:rPr>
          <w:rFonts w:ascii="Arial" w:hAnsi="Arial" w:cs="Arial"/>
          <w:sz w:val="24"/>
          <w:szCs w:val="24"/>
          <w:lang w:val="en-GB"/>
        </w:rPr>
      </w:pPr>
      <w:r>
        <w:rPr>
          <w:rFonts w:ascii="Arial" w:hAnsi="Arial" w:cs="Arial"/>
          <w:sz w:val="24"/>
          <w:szCs w:val="24"/>
          <w:lang w:val="en-GB"/>
        </w:rPr>
        <w:br w:type="page"/>
      </w:r>
    </w:p>
    <w:p w:rsidR="00DA257E" w:rsidRPr="00392071" w:rsidRDefault="00DA257E" w:rsidP="00392071">
      <w:pPr>
        <w:pStyle w:val="ListParagraph"/>
        <w:numPr>
          <w:ilvl w:val="1"/>
          <w:numId w:val="19"/>
        </w:numPr>
        <w:spacing w:after="0" w:line="360" w:lineRule="auto"/>
        <w:jc w:val="both"/>
        <w:rPr>
          <w:rFonts w:ascii="Arial" w:hAnsi="Arial" w:cs="Arial"/>
          <w:b/>
          <w:sz w:val="24"/>
          <w:szCs w:val="24"/>
        </w:rPr>
      </w:pPr>
      <w:r w:rsidRPr="00392071">
        <w:rPr>
          <w:rFonts w:ascii="Arial" w:hAnsi="Arial" w:cs="Arial"/>
          <w:b/>
          <w:sz w:val="24"/>
          <w:szCs w:val="24"/>
        </w:rPr>
        <w:lastRenderedPageBreak/>
        <w:t>Prof</w:t>
      </w:r>
      <w:r w:rsidR="00302D92" w:rsidRPr="00392071">
        <w:rPr>
          <w:rFonts w:ascii="Arial" w:hAnsi="Arial" w:cs="Arial"/>
          <w:b/>
          <w:sz w:val="24"/>
          <w:szCs w:val="24"/>
        </w:rPr>
        <w:t>essor</w:t>
      </w:r>
      <w:r w:rsidRPr="00392071">
        <w:rPr>
          <w:rFonts w:ascii="Arial" w:hAnsi="Arial" w:cs="Arial"/>
          <w:b/>
          <w:sz w:val="24"/>
          <w:szCs w:val="24"/>
        </w:rPr>
        <w:t xml:space="preserve"> Gerhard Prinsloo, Durban University of Technology</w:t>
      </w:r>
    </w:p>
    <w:p w:rsidR="00DA257E" w:rsidRPr="00392071" w:rsidRDefault="00DA257E" w:rsidP="00392071">
      <w:pPr>
        <w:spacing w:after="0" w:line="360" w:lineRule="auto"/>
        <w:jc w:val="both"/>
        <w:rPr>
          <w:rFonts w:ascii="Arial" w:hAnsi="Arial" w:cs="Arial"/>
          <w:sz w:val="24"/>
          <w:szCs w:val="24"/>
        </w:rPr>
      </w:pPr>
    </w:p>
    <w:p w:rsidR="00DA257E" w:rsidRPr="00392071" w:rsidRDefault="00513228" w:rsidP="00392071">
      <w:pPr>
        <w:spacing w:after="0" w:line="360" w:lineRule="auto"/>
        <w:jc w:val="both"/>
        <w:rPr>
          <w:rFonts w:ascii="Arial" w:hAnsi="Arial" w:cs="Arial"/>
          <w:sz w:val="24"/>
          <w:szCs w:val="24"/>
        </w:rPr>
      </w:pPr>
      <w:r w:rsidRPr="00392071">
        <w:rPr>
          <w:rFonts w:ascii="Arial" w:hAnsi="Arial" w:cs="Arial"/>
          <w:sz w:val="24"/>
          <w:szCs w:val="24"/>
        </w:rPr>
        <w:t xml:space="preserve">In his introduction, </w:t>
      </w:r>
      <w:r w:rsidR="00DA257E" w:rsidRPr="00392071">
        <w:rPr>
          <w:rFonts w:ascii="Arial" w:hAnsi="Arial" w:cs="Arial"/>
          <w:sz w:val="24"/>
          <w:szCs w:val="24"/>
        </w:rPr>
        <w:t xml:space="preserve">Prof Prinsloo </w:t>
      </w:r>
      <w:r w:rsidR="002948D4" w:rsidRPr="00392071">
        <w:rPr>
          <w:rFonts w:ascii="Arial" w:hAnsi="Arial" w:cs="Arial"/>
          <w:sz w:val="24"/>
          <w:szCs w:val="24"/>
        </w:rPr>
        <w:t xml:space="preserve">highlighted </w:t>
      </w:r>
      <w:r w:rsidR="00DA257E" w:rsidRPr="00392071">
        <w:rPr>
          <w:rFonts w:ascii="Arial" w:hAnsi="Arial" w:cs="Arial"/>
          <w:sz w:val="24"/>
          <w:szCs w:val="24"/>
        </w:rPr>
        <w:t xml:space="preserve">that the </w:t>
      </w:r>
      <w:r w:rsidRPr="00392071">
        <w:rPr>
          <w:rFonts w:ascii="Arial" w:hAnsi="Arial" w:cs="Arial"/>
          <w:sz w:val="24"/>
          <w:szCs w:val="24"/>
        </w:rPr>
        <w:t xml:space="preserve">workshop </w:t>
      </w:r>
      <w:r w:rsidR="00DA257E" w:rsidRPr="00392071">
        <w:rPr>
          <w:rFonts w:ascii="Arial" w:hAnsi="Arial" w:cs="Arial"/>
          <w:sz w:val="24"/>
          <w:szCs w:val="24"/>
        </w:rPr>
        <w:t>discussion</w:t>
      </w:r>
      <w:r w:rsidR="00D841F7" w:rsidRPr="00392071">
        <w:rPr>
          <w:rFonts w:ascii="Arial" w:hAnsi="Arial" w:cs="Arial"/>
          <w:sz w:val="24"/>
          <w:szCs w:val="24"/>
        </w:rPr>
        <w:t>s</w:t>
      </w:r>
      <w:r w:rsidR="00DA257E" w:rsidRPr="00392071">
        <w:rPr>
          <w:rFonts w:ascii="Arial" w:hAnsi="Arial" w:cs="Arial"/>
          <w:sz w:val="24"/>
          <w:szCs w:val="24"/>
        </w:rPr>
        <w:t xml:space="preserve"> indicated that a tool that people want to use has been developed</w:t>
      </w:r>
      <w:r w:rsidR="00302D92" w:rsidRPr="00392071">
        <w:rPr>
          <w:rFonts w:ascii="Arial" w:hAnsi="Arial" w:cs="Arial"/>
          <w:sz w:val="24"/>
          <w:szCs w:val="24"/>
        </w:rPr>
        <w:t xml:space="preserve"> and that t</w:t>
      </w:r>
      <w:r w:rsidR="00DA257E" w:rsidRPr="00392071">
        <w:rPr>
          <w:rFonts w:ascii="Arial" w:hAnsi="Arial" w:cs="Arial"/>
          <w:sz w:val="24"/>
          <w:szCs w:val="24"/>
        </w:rPr>
        <w:t xml:space="preserve">erms such as sensitivity analysis, leading and lagging indicators on an innovation index show that the innovation index </w:t>
      </w:r>
      <w:r w:rsidRPr="00392071">
        <w:rPr>
          <w:rFonts w:ascii="Arial" w:hAnsi="Arial" w:cs="Arial"/>
          <w:sz w:val="24"/>
          <w:szCs w:val="24"/>
        </w:rPr>
        <w:t xml:space="preserve">has proven itself.  He referred to </w:t>
      </w:r>
      <w:r w:rsidR="00DA257E" w:rsidRPr="00392071">
        <w:rPr>
          <w:rFonts w:ascii="Arial" w:hAnsi="Arial" w:cs="Arial"/>
          <w:sz w:val="24"/>
          <w:szCs w:val="24"/>
        </w:rPr>
        <w:t xml:space="preserve">the book, The Alchemy of Finance, </w:t>
      </w:r>
      <w:r w:rsidRPr="00392071">
        <w:rPr>
          <w:rFonts w:ascii="Arial" w:hAnsi="Arial" w:cs="Arial"/>
          <w:sz w:val="24"/>
          <w:szCs w:val="24"/>
        </w:rPr>
        <w:t xml:space="preserve">where </w:t>
      </w:r>
      <w:r w:rsidR="00DA257E" w:rsidRPr="00392071">
        <w:rPr>
          <w:rFonts w:ascii="Arial" w:hAnsi="Arial" w:cs="Arial"/>
          <w:sz w:val="24"/>
          <w:szCs w:val="24"/>
        </w:rPr>
        <w:t>the author, George Soros, writes that a stock market-listed company has one important all-encompassing figure that changes over time and can be studied</w:t>
      </w:r>
      <w:r w:rsidRPr="00392071">
        <w:rPr>
          <w:rFonts w:ascii="Arial" w:hAnsi="Arial" w:cs="Arial"/>
          <w:sz w:val="24"/>
          <w:szCs w:val="24"/>
        </w:rPr>
        <w:t>; noting that t</w:t>
      </w:r>
      <w:r w:rsidR="00DA257E" w:rsidRPr="00392071">
        <w:rPr>
          <w:rFonts w:ascii="Arial" w:hAnsi="Arial" w:cs="Arial"/>
          <w:sz w:val="24"/>
          <w:szCs w:val="24"/>
        </w:rPr>
        <w:t>his is similar to NACI wanting a single composite indicator.  The same phenomenon occurs in the Johannesburg S</w:t>
      </w:r>
      <w:r w:rsidR="00D841F7" w:rsidRPr="00392071">
        <w:rPr>
          <w:rFonts w:ascii="Arial" w:hAnsi="Arial" w:cs="Arial"/>
          <w:sz w:val="24"/>
          <w:szCs w:val="24"/>
        </w:rPr>
        <w:t>tock</w:t>
      </w:r>
      <w:r w:rsidR="00DA257E" w:rsidRPr="00392071">
        <w:rPr>
          <w:rFonts w:ascii="Arial" w:hAnsi="Arial" w:cs="Arial"/>
          <w:sz w:val="24"/>
          <w:szCs w:val="24"/>
        </w:rPr>
        <w:t xml:space="preserve"> Exchange where the all share index provides an overall picture with the detail being contained in the sector indices. The manner in which the composite indictor has been broken into various sections </w:t>
      </w:r>
      <w:r w:rsidRPr="00392071">
        <w:rPr>
          <w:rFonts w:ascii="Arial" w:hAnsi="Arial" w:cs="Arial"/>
          <w:sz w:val="24"/>
          <w:szCs w:val="24"/>
        </w:rPr>
        <w:t>was said to be</w:t>
      </w:r>
      <w:r w:rsidR="00DA257E" w:rsidRPr="00392071">
        <w:rPr>
          <w:rFonts w:ascii="Arial" w:hAnsi="Arial" w:cs="Arial"/>
          <w:sz w:val="24"/>
          <w:szCs w:val="24"/>
        </w:rPr>
        <w:t xml:space="preserve"> impressive. The clear input and output indicators provide an understanding of where improvement is required due to too little input or too much output and the effects of these phenomena.</w:t>
      </w:r>
    </w:p>
    <w:p w:rsidR="00DA257E" w:rsidRPr="00392071" w:rsidRDefault="00DA257E" w:rsidP="00392071">
      <w:pPr>
        <w:spacing w:after="0" w:line="360" w:lineRule="auto"/>
        <w:jc w:val="both"/>
        <w:rPr>
          <w:rFonts w:ascii="Arial" w:hAnsi="Arial" w:cs="Arial"/>
          <w:sz w:val="24"/>
          <w:szCs w:val="24"/>
        </w:rPr>
      </w:pPr>
    </w:p>
    <w:p w:rsidR="00DA257E" w:rsidRPr="00392071" w:rsidRDefault="00DA257E" w:rsidP="00392071">
      <w:pPr>
        <w:spacing w:after="0" w:line="360" w:lineRule="auto"/>
        <w:jc w:val="both"/>
        <w:rPr>
          <w:rFonts w:ascii="Arial" w:hAnsi="Arial" w:cs="Arial"/>
          <w:sz w:val="24"/>
          <w:szCs w:val="24"/>
        </w:rPr>
      </w:pPr>
      <w:r w:rsidRPr="00392071">
        <w:rPr>
          <w:rFonts w:ascii="Arial" w:hAnsi="Arial" w:cs="Arial"/>
          <w:sz w:val="24"/>
          <w:szCs w:val="24"/>
        </w:rPr>
        <w:t>According to the GII South Africa is ranked 54 out of 128 countries. The theoretical base has a mathematics component</w:t>
      </w:r>
      <w:r w:rsidR="00302D92" w:rsidRPr="00392071">
        <w:rPr>
          <w:rFonts w:ascii="Arial" w:hAnsi="Arial" w:cs="Arial"/>
          <w:sz w:val="24"/>
          <w:szCs w:val="24"/>
        </w:rPr>
        <w:t>, so, w</w:t>
      </w:r>
      <w:r w:rsidRPr="00392071">
        <w:rPr>
          <w:rFonts w:ascii="Arial" w:hAnsi="Arial" w:cs="Arial"/>
          <w:sz w:val="24"/>
          <w:szCs w:val="24"/>
        </w:rPr>
        <w:t xml:space="preserve">hen the mathematics changes, the indicator might change. An analysis can be done to ascertain whether the mathematical model is good.  A single figure that can be studied over time is needed as the </w:t>
      </w:r>
      <w:r w:rsidR="00302D92" w:rsidRPr="00392071">
        <w:rPr>
          <w:rFonts w:ascii="Arial" w:hAnsi="Arial" w:cs="Arial"/>
          <w:sz w:val="24"/>
          <w:szCs w:val="24"/>
        </w:rPr>
        <w:t xml:space="preserve">South African Innovation Index.  </w:t>
      </w:r>
      <w:r w:rsidRPr="00392071">
        <w:rPr>
          <w:rFonts w:ascii="Arial" w:hAnsi="Arial" w:cs="Arial"/>
          <w:sz w:val="24"/>
          <w:szCs w:val="24"/>
        </w:rPr>
        <w:t xml:space="preserve">The tool will promote long-term policies. Leading and lagging indicators are an important application of the composite indicator. Valuable research has been undertaken in development of the composite indicator. It is anticipated that further interesting academic work will build on what has been completed. IT development data should be able to update the analytics automatically. </w:t>
      </w:r>
    </w:p>
    <w:p w:rsidR="00DA257E" w:rsidRPr="00392071" w:rsidRDefault="00DA257E" w:rsidP="00392071">
      <w:pPr>
        <w:spacing w:after="0" w:line="360" w:lineRule="auto"/>
        <w:jc w:val="both"/>
        <w:rPr>
          <w:rFonts w:ascii="Arial" w:hAnsi="Arial" w:cs="Arial"/>
          <w:sz w:val="24"/>
          <w:szCs w:val="24"/>
        </w:rPr>
      </w:pPr>
    </w:p>
    <w:p w:rsidR="00DA257E" w:rsidRPr="00392071" w:rsidRDefault="00513228" w:rsidP="00392071">
      <w:pPr>
        <w:spacing w:after="0" w:line="360" w:lineRule="auto"/>
        <w:jc w:val="both"/>
        <w:rPr>
          <w:rFonts w:ascii="Arial" w:hAnsi="Arial" w:cs="Arial"/>
          <w:sz w:val="24"/>
          <w:szCs w:val="24"/>
        </w:rPr>
      </w:pPr>
      <w:r w:rsidRPr="00392071">
        <w:rPr>
          <w:rFonts w:ascii="Arial" w:hAnsi="Arial" w:cs="Arial"/>
          <w:sz w:val="24"/>
          <w:szCs w:val="24"/>
        </w:rPr>
        <w:t>It was noted that c</w:t>
      </w:r>
      <w:r w:rsidR="00DA257E" w:rsidRPr="00392071">
        <w:rPr>
          <w:rFonts w:ascii="Arial" w:hAnsi="Arial" w:cs="Arial"/>
          <w:sz w:val="24"/>
          <w:szCs w:val="24"/>
        </w:rPr>
        <w:t>hallenges were experience</w:t>
      </w:r>
      <w:r w:rsidR="00302D92" w:rsidRPr="00392071">
        <w:rPr>
          <w:rFonts w:ascii="Arial" w:hAnsi="Arial" w:cs="Arial"/>
          <w:sz w:val="24"/>
          <w:szCs w:val="24"/>
        </w:rPr>
        <w:t>d</w:t>
      </w:r>
      <w:r w:rsidR="00DA257E" w:rsidRPr="00392071">
        <w:rPr>
          <w:rFonts w:ascii="Arial" w:hAnsi="Arial" w:cs="Arial"/>
          <w:sz w:val="24"/>
          <w:szCs w:val="24"/>
        </w:rPr>
        <w:t xml:space="preserve"> in the past, particularly on the </w:t>
      </w:r>
      <w:r w:rsidR="00302D92" w:rsidRPr="00392071">
        <w:rPr>
          <w:rFonts w:ascii="Arial" w:hAnsi="Arial" w:cs="Arial"/>
          <w:sz w:val="24"/>
          <w:szCs w:val="24"/>
        </w:rPr>
        <w:t>correct</w:t>
      </w:r>
      <w:r w:rsidR="00DA257E" w:rsidRPr="00392071">
        <w:rPr>
          <w:rFonts w:ascii="Arial" w:hAnsi="Arial" w:cs="Arial"/>
          <w:sz w:val="24"/>
          <w:szCs w:val="24"/>
        </w:rPr>
        <w:t>ness or age of data. The D</w:t>
      </w:r>
      <w:r w:rsidR="00302D92" w:rsidRPr="00392071">
        <w:rPr>
          <w:rFonts w:ascii="Arial" w:hAnsi="Arial" w:cs="Arial"/>
          <w:sz w:val="24"/>
          <w:szCs w:val="24"/>
        </w:rPr>
        <w:t>ST</w:t>
      </w:r>
      <w:r w:rsidR="00DA257E" w:rsidRPr="00392071">
        <w:rPr>
          <w:rFonts w:ascii="Arial" w:hAnsi="Arial" w:cs="Arial"/>
          <w:sz w:val="24"/>
          <w:szCs w:val="24"/>
        </w:rPr>
        <w:t xml:space="preserve"> has very good science indicators</w:t>
      </w:r>
      <w:r w:rsidR="00A9587E" w:rsidRPr="00392071">
        <w:rPr>
          <w:rFonts w:ascii="Arial" w:hAnsi="Arial" w:cs="Arial"/>
          <w:sz w:val="24"/>
          <w:szCs w:val="24"/>
        </w:rPr>
        <w:t xml:space="preserve"> which </w:t>
      </w:r>
      <w:r w:rsidR="00DA257E" w:rsidRPr="00392071">
        <w:rPr>
          <w:rFonts w:ascii="Arial" w:hAnsi="Arial" w:cs="Arial"/>
          <w:sz w:val="24"/>
          <w:szCs w:val="24"/>
        </w:rPr>
        <w:t xml:space="preserve">must be published. However, the approval process to allow publishing can take a year. In the interim the data can be used by NACI in the composite indicators. </w:t>
      </w:r>
    </w:p>
    <w:p w:rsidR="00DA257E" w:rsidRPr="00392071" w:rsidRDefault="00DA257E" w:rsidP="00392071">
      <w:pPr>
        <w:spacing w:after="0" w:line="360" w:lineRule="auto"/>
        <w:jc w:val="both"/>
        <w:rPr>
          <w:rFonts w:ascii="Arial" w:hAnsi="Arial" w:cs="Arial"/>
          <w:sz w:val="24"/>
          <w:szCs w:val="24"/>
        </w:rPr>
      </w:pPr>
    </w:p>
    <w:p w:rsidR="00DA257E" w:rsidRPr="00392071" w:rsidRDefault="00DA257E" w:rsidP="00392071">
      <w:pPr>
        <w:spacing w:after="0" w:line="360" w:lineRule="auto"/>
        <w:jc w:val="both"/>
        <w:rPr>
          <w:rFonts w:ascii="Arial" w:hAnsi="Arial" w:cs="Arial"/>
          <w:sz w:val="24"/>
          <w:szCs w:val="24"/>
        </w:rPr>
      </w:pPr>
      <w:r w:rsidRPr="00392071">
        <w:rPr>
          <w:rFonts w:ascii="Arial" w:hAnsi="Arial" w:cs="Arial"/>
          <w:sz w:val="24"/>
          <w:szCs w:val="24"/>
        </w:rPr>
        <w:t>Innovation and business has been a challenge</w:t>
      </w:r>
      <w:r w:rsidR="00A9587E" w:rsidRPr="00392071">
        <w:rPr>
          <w:rFonts w:ascii="Arial" w:hAnsi="Arial" w:cs="Arial"/>
          <w:sz w:val="24"/>
          <w:szCs w:val="24"/>
        </w:rPr>
        <w:t xml:space="preserve"> and t</w:t>
      </w:r>
      <w:r w:rsidRPr="00392071">
        <w:rPr>
          <w:rFonts w:ascii="Arial" w:hAnsi="Arial" w:cs="Arial"/>
          <w:sz w:val="24"/>
          <w:szCs w:val="24"/>
          <w:lang w:val="en-GB"/>
        </w:rPr>
        <w:t xml:space="preserve">he Accenture Innovation Index </w:t>
      </w:r>
      <w:r w:rsidRPr="00392071">
        <w:rPr>
          <w:rFonts w:ascii="Arial" w:hAnsi="Arial" w:cs="Arial"/>
          <w:sz w:val="24"/>
          <w:szCs w:val="24"/>
        </w:rPr>
        <w:t xml:space="preserve">is a positive development in this regard. At the SMME and street vendor level innovation does take place and does spread slowly within the sector and eventually to the general </w:t>
      </w:r>
      <w:r w:rsidRPr="00392071">
        <w:rPr>
          <w:rFonts w:ascii="Arial" w:hAnsi="Arial" w:cs="Arial"/>
          <w:sz w:val="24"/>
          <w:szCs w:val="24"/>
        </w:rPr>
        <w:lastRenderedPageBreak/>
        <w:t>eco</w:t>
      </w:r>
      <w:r w:rsidR="00A9587E" w:rsidRPr="00392071">
        <w:rPr>
          <w:rFonts w:ascii="Arial" w:hAnsi="Arial" w:cs="Arial"/>
          <w:sz w:val="24"/>
          <w:szCs w:val="24"/>
        </w:rPr>
        <w:t xml:space="preserve">nomy where it can be measured.  </w:t>
      </w:r>
      <w:r w:rsidRPr="00392071">
        <w:rPr>
          <w:rFonts w:ascii="Arial" w:hAnsi="Arial" w:cs="Arial"/>
          <w:sz w:val="24"/>
          <w:szCs w:val="24"/>
        </w:rPr>
        <w:t>Many projects at universities file a trademark in preference to a patent, for a new product or business model.</w:t>
      </w:r>
    </w:p>
    <w:p w:rsidR="00DA257E" w:rsidRPr="00392071" w:rsidRDefault="00DA257E" w:rsidP="00392071">
      <w:pPr>
        <w:spacing w:after="0" w:line="360" w:lineRule="auto"/>
        <w:jc w:val="both"/>
        <w:rPr>
          <w:rFonts w:ascii="Arial" w:hAnsi="Arial" w:cs="Arial"/>
          <w:sz w:val="24"/>
          <w:szCs w:val="24"/>
        </w:rPr>
      </w:pPr>
    </w:p>
    <w:p w:rsidR="00DA257E" w:rsidRPr="00392071" w:rsidRDefault="00343D31" w:rsidP="00392071">
      <w:pPr>
        <w:spacing w:after="0" w:line="360" w:lineRule="auto"/>
        <w:jc w:val="both"/>
        <w:rPr>
          <w:rFonts w:ascii="Arial" w:hAnsi="Arial" w:cs="Arial"/>
          <w:b/>
          <w:sz w:val="24"/>
          <w:szCs w:val="24"/>
        </w:rPr>
      </w:pPr>
      <w:r w:rsidRPr="00392071">
        <w:rPr>
          <w:rFonts w:ascii="Arial" w:hAnsi="Arial" w:cs="Arial"/>
          <w:b/>
          <w:sz w:val="24"/>
          <w:szCs w:val="24"/>
        </w:rPr>
        <w:t>3.2.1 Questions</w:t>
      </w:r>
      <w:r w:rsidR="00A9587E" w:rsidRPr="00392071">
        <w:rPr>
          <w:rFonts w:ascii="Arial" w:hAnsi="Arial" w:cs="Arial"/>
          <w:b/>
          <w:sz w:val="24"/>
          <w:szCs w:val="24"/>
        </w:rPr>
        <w:t xml:space="preserve"> and </w:t>
      </w:r>
      <w:r w:rsidR="00DA257E" w:rsidRPr="00392071">
        <w:rPr>
          <w:rFonts w:ascii="Arial" w:hAnsi="Arial" w:cs="Arial"/>
          <w:b/>
          <w:sz w:val="24"/>
          <w:szCs w:val="24"/>
        </w:rPr>
        <w:t xml:space="preserve">Discussion  </w:t>
      </w:r>
    </w:p>
    <w:p w:rsidR="00DA257E" w:rsidRPr="00392071" w:rsidRDefault="00DA257E" w:rsidP="00392071">
      <w:pPr>
        <w:spacing w:after="0" w:line="360" w:lineRule="auto"/>
        <w:jc w:val="both"/>
        <w:rPr>
          <w:rFonts w:ascii="Arial" w:hAnsi="Arial" w:cs="Arial"/>
          <w:b/>
          <w:sz w:val="24"/>
          <w:szCs w:val="24"/>
          <w:lang w:val="en-GB"/>
        </w:rPr>
      </w:pPr>
    </w:p>
    <w:p w:rsidR="00D841F7" w:rsidRPr="00392071" w:rsidRDefault="00D841F7"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The </w:t>
      </w:r>
      <w:r w:rsidR="00DA257E" w:rsidRPr="00392071">
        <w:rPr>
          <w:rFonts w:ascii="Arial" w:hAnsi="Arial" w:cs="Arial"/>
          <w:sz w:val="24"/>
          <w:szCs w:val="24"/>
        </w:rPr>
        <w:t>subject of trademarks</w:t>
      </w:r>
      <w:r w:rsidRPr="00392071">
        <w:rPr>
          <w:rFonts w:ascii="Arial" w:hAnsi="Arial" w:cs="Arial"/>
          <w:sz w:val="24"/>
          <w:szCs w:val="24"/>
        </w:rPr>
        <w:t xml:space="preserve"> was noted as</w:t>
      </w:r>
      <w:r w:rsidR="00DA257E" w:rsidRPr="00392071">
        <w:rPr>
          <w:rFonts w:ascii="Arial" w:hAnsi="Arial" w:cs="Arial"/>
          <w:sz w:val="24"/>
          <w:szCs w:val="24"/>
        </w:rPr>
        <w:t xml:space="preserve"> very relevant to the discussion on innovation</w:t>
      </w:r>
      <w:r w:rsidRPr="00392071">
        <w:rPr>
          <w:rFonts w:ascii="Arial" w:hAnsi="Arial" w:cs="Arial"/>
          <w:sz w:val="24"/>
          <w:szCs w:val="24"/>
        </w:rPr>
        <w:t>.  T</w:t>
      </w:r>
      <w:r w:rsidR="00DA257E" w:rsidRPr="00392071">
        <w:rPr>
          <w:rFonts w:ascii="Arial" w:hAnsi="Arial" w:cs="Arial"/>
          <w:sz w:val="24"/>
          <w:szCs w:val="24"/>
        </w:rPr>
        <w:t>rademarks are generally ignored by economists. In 1994 South Africa registered 11 trademarks abroad</w:t>
      </w:r>
      <w:r w:rsidR="00513228" w:rsidRPr="00392071">
        <w:rPr>
          <w:rFonts w:ascii="Arial" w:hAnsi="Arial" w:cs="Arial"/>
          <w:sz w:val="24"/>
          <w:szCs w:val="24"/>
        </w:rPr>
        <w:t xml:space="preserve"> and t</w:t>
      </w:r>
      <w:r w:rsidR="00A9587E" w:rsidRPr="00392071">
        <w:rPr>
          <w:rFonts w:ascii="Arial" w:hAnsi="Arial" w:cs="Arial"/>
          <w:sz w:val="24"/>
          <w:szCs w:val="24"/>
        </w:rPr>
        <w:t>h</w:t>
      </w:r>
      <w:r w:rsidR="00DA257E" w:rsidRPr="00392071">
        <w:rPr>
          <w:rFonts w:ascii="Arial" w:hAnsi="Arial" w:cs="Arial"/>
          <w:sz w:val="24"/>
          <w:szCs w:val="24"/>
        </w:rPr>
        <w:t>e current figure is approximately 6800</w:t>
      </w:r>
      <w:r w:rsidRPr="00392071">
        <w:rPr>
          <w:rFonts w:ascii="Arial" w:hAnsi="Arial" w:cs="Arial"/>
          <w:sz w:val="24"/>
          <w:szCs w:val="24"/>
        </w:rPr>
        <w:t>.  T</w:t>
      </w:r>
      <w:r w:rsidR="00A9587E" w:rsidRPr="00392071">
        <w:rPr>
          <w:rFonts w:ascii="Arial" w:hAnsi="Arial" w:cs="Arial"/>
          <w:sz w:val="24"/>
          <w:szCs w:val="24"/>
        </w:rPr>
        <w:t>his indicates innovation.  It was emphasised that a</w:t>
      </w:r>
      <w:r w:rsidR="00DA257E" w:rsidRPr="00392071">
        <w:rPr>
          <w:rFonts w:ascii="Arial" w:hAnsi="Arial" w:cs="Arial"/>
          <w:sz w:val="24"/>
          <w:szCs w:val="24"/>
        </w:rPr>
        <w:t xml:space="preserve">ny innovation scoreboard must include </w:t>
      </w:r>
      <w:r w:rsidR="00A9587E" w:rsidRPr="00392071">
        <w:rPr>
          <w:rFonts w:ascii="Arial" w:hAnsi="Arial" w:cs="Arial"/>
          <w:sz w:val="24"/>
          <w:szCs w:val="24"/>
        </w:rPr>
        <w:t xml:space="preserve">trademarks.  </w:t>
      </w:r>
    </w:p>
    <w:p w:rsidR="00D841F7" w:rsidRPr="00392071" w:rsidRDefault="00D841F7" w:rsidP="00392071">
      <w:pPr>
        <w:pStyle w:val="ListParagraph"/>
        <w:spacing w:after="0" w:line="360" w:lineRule="auto"/>
        <w:jc w:val="both"/>
        <w:rPr>
          <w:rFonts w:ascii="Arial" w:hAnsi="Arial" w:cs="Arial"/>
          <w:sz w:val="24"/>
          <w:szCs w:val="24"/>
        </w:rPr>
      </w:pPr>
    </w:p>
    <w:p w:rsidR="00DA257E" w:rsidRPr="00392071" w:rsidRDefault="00D841F7"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T</w:t>
      </w:r>
      <w:r w:rsidR="00DA257E" w:rsidRPr="00392071">
        <w:rPr>
          <w:rFonts w:ascii="Arial" w:hAnsi="Arial" w:cs="Arial"/>
          <w:sz w:val="24"/>
          <w:szCs w:val="24"/>
        </w:rPr>
        <w:t xml:space="preserve">he importance of registering trademarks for plant cultivars </w:t>
      </w:r>
      <w:r w:rsidRPr="00392071">
        <w:rPr>
          <w:rFonts w:ascii="Arial" w:hAnsi="Arial" w:cs="Arial"/>
          <w:sz w:val="24"/>
          <w:szCs w:val="24"/>
        </w:rPr>
        <w:t xml:space="preserve">was identified as an area that </w:t>
      </w:r>
      <w:r w:rsidR="00DA257E" w:rsidRPr="00392071">
        <w:rPr>
          <w:rFonts w:ascii="Arial" w:hAnsi="Arial" w:cs="Arial"/>
          <w:sz w:val="24"/>
          <w:szCs w:val="24"/>
        </w:rPr>
        <w:t>must be understood</w:t>
      </w:r>
      <w:r w:rsidR="00513228" w:rsidRPr="00392071">
        <w:rPr>
          <w:rFonts w:ascii="Arial" w:hAnsi="Arial" w:cs="Arial"/>
          <w:sz w:val="24"/>
          <w:szCs w:val="24"/>
        </w:rPr>
        <w:t xml:space="preserve">; noting that </w:t>
      </w:r>
      <w:r w:rsidR="00DA257E" w:rsidRPr="00392071">
        <w:rPr>
          <w:rFonts w:ascii="Arial" w:hAnsi="Arial" w:cs="Arial"/>
          <w:sz w:val="24"/>
          <w:szCs w:val="24"/>
        </w:rPr>
        <w:t xml:space="preserve">South Africa is currently eighth in </w:t>
      </w:r>
      <w:r w:rsidR="00513228" w:rsidRPr="00392071">
        <w:rPr>
          <w:rFonts w:ascii="Arial" w:hAnsi="Arial" w:cs="Arial"/>
          <w:sz w:val="24"/>
          <w:szCs w:val="24"/>
        </w:rPr>
        <w:t xml:space="preserve">the </w:t>
      </w:r>
      <w:r w:rsidR="00DA257E" w:rsidRPr="00392071">
        <w:rPr>
          <w:rFonts w:ascii="Arial" w:hAnsi="Arial" w:cs="Arial"/>
          <w:sz w:val="24"/>
          <w:szCs w:val="24"/>
        </w:rPr>
        <w:t>world yet trademarks for plant cultivars are ignored by all</w:t>
      </w:r>
      <w:r w:rsidR="00513228" w:rsidRPr="00392071">
        <w:rPr>
          <w:rFonts w:ascii="Arial" w:hAnsi="Arial" w:cs="Arial"/>
          <w:sz w:val="24"/>
          <w:szCs w:val="24"/>
        </w:rPr>
        <w:t xml:space="preserve"> the international scoreboards.  </w:t>
      </w:r>
      <w:r w:rsidR="00DA257E" w:rsidRPr="00392071">
        <w:rPr>
          <w:rFonts w:ascii="Arial" w:hAnsi="Arial" w:cs="Arial"/>
          <w:sz w:val="24"/>
          <w:szCs w:val="24"/>
        </w:rPr>
        <w:t>Information should be disseminated through the World Intellectual Property Organisation (WIPO)</w:t>
      </w:r>
      <w:r w:rsidR="00513228" w:rsidRPr="00392071">
        <w:rPr>
          <w:rFonts w:ascii="Arial" w:hAnsi="Arial" w:cs="Arial"/>
          <w:sz w:val="24"/>
          <w:szCs w:val="24"/>
        </w:rPr>
        <w:t xml:space="preserve"> and t</w:t>
      </w:r>
      <w:r w:rsidR="00DA257E" w:rsidRPr="00392071">
        <w:rPr>
          <w:rFonts w:ascii="Arial" w:hAnsi="Arial" w:cs="Arial"/>
          <w:sz w:val="24"/>
          <w:szCs w:val="24"/>
        </w:rPr>
        <w:t>he data is maintained on a plant cultivar register</w:t>
      </w:r>
      <w:r w:rsidR="00A9587E" w:rsidRPr="00392071">
        <w:rPr>
          <w:rFonts w:ascii="Arial" w:hAnsi="Arial" w:cs="Arial"/>
          <w:sz w:val="24"/>
          <w:szCs w:val="24"/>
        </w:rPr>
        <w:t xml:space="preserve">.  It </w:t>
      </w:r>
      <w:r w:rsidR="00513228" w:rsidRPr="00392071">
        <w:rPr>
          <w:rFonts w:ascii="Arial" w:hAnsi="Arial" w:cs="Arial"/>
          <w:sz w:val="24"/>
          <w:szCs w:val="24"/>
        </w:rPr>
        <w:t xml:space="preserve">was noted as </w:t>
      </w:r>
      <w:r w:rsidR="00A9587E" w:rsidRPr="00392071">
        <w:rPr>
          <w:rFonts w:ascii="Arial" w:hAnsi="Arial" w:cs="Arial"/>
          <w:sz w:val="24"/>
          <w:szCs w:val="24"/>
        </w:rPr>
        <w:t>a very good comparative indicator</w:t>
      </w:r>
      <w:r w:rsidR="00513228" w:rsidRPr="00392071">
        <w:rPr>
          <w:rFonts w:ascii="Arial" w:hAnsi="Arial" w:cs="Arial"/>
          <w:sz w:val="24"/>
          <w:szCs w:val="24"/>
        </w:rPr>
        <w:t xml:space="preserve"> and </w:t>
      </w:r>
      <w:r w:rsidR="00A9587E" w:rsidRPr="00392071">
        <w:rPr>
          <w:rFonts w:ascii="Arial" w:hAnsi="Arial" w:cs="Arial"/>
          <w:sz w:val="24"/>
          <w:szCs w:val="24"/>
        </w:rPr>
        <w:t xml:space="preserve">an </w:t>
      </w:r>
      <w:r w:rsidR="00DA257E" w:rsidRPr="00392071">
        <w:rPr>
          <w:rFonts w:ascii="Arial" w:hAnsi="Arial" w:cs="Arial"/>
          <w:sz w:val="24"/>
          <w:szCs w:val="24"/>
        </w:rPr>
        <w:t>example of how innovation is not being appropriately measured. I</w:t>
      </w:r>
      <w:r w:rsidR="00513228" w:rsidRPr="00392071">
        <w:rPr>
          <w:rFonts w:ascii="Arial" w:hAnsi="Arial" w:cs="Arial"/>
          <w:sz w:val="24"/>
          <w:szCs w:val="24"/>
        </w:rPr>
        <w:t>t was suggested that i</w:t>
      </w:r>
      <w:r w:rsidR="00DA257E" w:rsidRPr="00392071">
        <w:rPr>
          <w:rFonts w:ascii="Arial" w:hAnsi="Arial" w:cs="Arial"/>
          <w:sz w:val="24"/>
          <w:szCs w:val="24"/>
        </w:rPr>
        <w:t>nformation on other innovations that are by-passing the formal system must be collated and measured.</w:t>
      </w:r>
    </w:p>
    <w:p w:rsidR="00DA257E" w:rsidRPr="00392071" w:rsidRDefault="00DA257E" w:rsidP="00392071">
      <w:pPr>
        <w:spacing w:after="0" w:line="360" w:lineRule="auto"/>
        <w:jc w:val="both"/>
        <w:rPr>
          <w:rFonts w:ascii="Arial" w:hAnsi="Arial" w:cs="Arial"/>
          <w:sz w:val="24"/>
          <w:szCs w:val="24"/>
        </w:rPr>
      </w:pPr>
    </w:p>
    <w:p w:rsidR="0008484E" w:rsidRPr="00392071" w:rsidRDefault="00C94548"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The report by Professor Pouris and his team on general practice </w:t>
      </w:r>
      <w:r w:rsidR="00D841F7" w:rsidRPr="00392071">
        <w:rPr>
          <w:rFonts w:ascii="Arial" w:hAnsi="Arial" w:cs="Arial"/>
          <w:sz w:val="24"/>
          <w:szCs w:val="24"/>
        </w:rPr>
        <w:t xml:space="preserve">was said to be </w:t>
      </w:r>
      <w:r w:rsidR="00513228" w:rsidRPr="00392071">
        <w:rPr>
          <w:rFonts w:ascii="Arial" w:hAnsi="Arial" w:cs="Arial"/>
          <w:sz w:val="24"/>
          <w:szCs w:val="24"/>
        </w:rPr>
        <w:t xml:space="preserve">a </w:t>
      </w:r>
      <w:r w:rsidRPr="00392071">
        <w:rPr>
          <w:rFonts w:ascii="Arial" w:hAnsi="Arial" w:cs="Arial"/>
          <w:sz w:val="24"/>
          <w:szCs w:val="24"/>
        </w:rPr>
        <w:t>useful</w:t>
      </w:r>
      <w:r w:rsidR="00513228" w:rsidRPr="00392071">
        <w:rPr>
          <w:rFonts w:ascii="Arial" w:hAnsi="Arial" w:cs="Arial"/>
          <w:sz w:val="24"/>
          <w:szCs w:val="24"/>
        </w:rPr>
        <w:t xml:space="preserve"> one with a subtle mix of </w:t>
      </w:r>
      <w:r w:rsidR="0008484E" w:rsidRPr="00392071">
        <w:rPr>
          <w:rFonts w:ascii="Arial" w:hAnsi="Arial" w:cs="Arial"/>
          <w:sz w:val="24"/>
          <w:szCs w:val="24"/>
        </w:rPr>
        <w:t>hard and</w:t>
      </w:r>
      <w:r w:rsidRPr="00392071">
        <w:rPr>
          <w:rFonts w:ascii="Arial" w:hAnsi="Arial" w:cs="Arial"/>
          <w:sz w:val="24"/>
          <w:szCs w:val="24"/>
        </w:rPr>
        <w:t xml:space="preserve"> </w:t>
      </w:r>
      <w:r w:rsidR="00513228" w:rsidRPr="00392071">
        <w:rPr>
          <w:rFonts w:ascii="Arial" w:hAnsi="Arial" w:cs="Arial"/>
          <w:sz w:val="24"/>
          <w:szCs w:val="24"/>
        </w:rPr>
        <w:t xml:space="preserve">many </w:t>
      </w:r>
      <w:r w:rsidRPr="00392071">
        <w:rPr>
          <w:rFonts w:ascii="Arial" w:hAnsi="Arial" w:cs="Arial"/>
          <w:sz w:val="24"/>
          <w:szCs w:val="24"/>
        </w:rPr>
        <w:t xml:space="preserve">soft indicators. </w:t>
      </w:r>
    </w:p>
    <w:p w:rsidR="0008484E" w:rsidRPr="00392071" w:rsidRDefault="0008484E" w:rsidP="00392071">
      <w:pPr>
        <w:pStyle w:val="ListParagraph"/>
        <w:spacing w:line="360" w:lineRule="auto"/>
        <w:rPr>
          <w:rFonts w:ascii="Arial" w:hAnsi="Arial" w:cs="Arial"/>
          <w:sz w:val="24"/>
          <w:szCs w:val="24"/>
        </w:rPr>
      </w:pPr>
    </w:p>
    <w:p w:rsidR="00C94548" w:rsidRPr="00392071" w:rsidRDefault="0008484E"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T</w:t>
      </w:r>
      <w:r w:rsidR="00C94548" w:rsidRPr="00392071">
        <w:rPr>
          <w:rFonts w:ascii="Arial" w:hAnsi="Arial" w:cs="Arial"/>
          <w:sz w:val="24"/>
          <w:szCs w:val="24"/>
        </w:rPr>
        <w:t xml:space="preserve">he Global Competitiveness Index which feeds into the Global Innovation Index </w:t>
      </w:r>
      <w:r w:rsidR="00826934" w:rsidRPr="00392071">
        <w:rPr>
          <w:rFonts w:ascii="Arial" w:hAnsi="Arial" w:cs="Arial"/>
          <w:sz w:val="24"/>
          <w:szCs w:val="24"/>
        </w:rPr>
        <w:t xml:space="preserve">was said to be using </w:t>
      </w:r>
      <w:r w:rsidR="00C94548" w:rsidRPr="00392071">
        <w:rPr>
          <w:rFonts w:ascii="Arial" w:hAnsi="Arial" w:cs="Arial"/>
          <w:sz w:val="24"/>
          <w:szCs w:val="24"/>
        </w:rPr>
        <w:t xml:space="preserve">a very large opinion survey.  </w:t>
      </w:r>
      <w:r w:rsidRPr="00392071">
        <w:rPr>
          <w:rFonts w:ascii="Arial" w:hAnsi="Arial" w:cs="Arial"/>
          <w:sz w:val="24"/>
          <w:szCs w:val="24"/>
        </w:rPr>
        <w:t xml:space="preserve">There was a suggestion that </w:t>
      </w:r>
      <w:r w:rsidR="00C94548" w:rsidRPr="00392071">
        <w:rPr>
          <w:rFonts w:ascii="Arial" w:hAnsi="Arial" w:cs="Arial"/>
          <w:sz w:val="24"/>
          <w:szCs w:val="24"/>
        </w:rPr>
        <w:t xml:space="preserve">Leadership SA should take part in </w:t>
      </w:r>
      <w:r w:rsidRPr="00392071">
        <w:rPr>
          <w:rFonts w:ascii="Arial" w:hAnsi="Arial" w:cs="Arial"/>
          <w:sz w:val="24"/>
          <w:szCs w:val="24"/>
        </w:rPr>
        <w:t xml:space="preserve">the Innovation Scorecard </w:t>
      </w:r>
      <w:r w:rsidR="00C94548" w:rsidRPr="00392071">
        <w:rPr>
          <w:rFonts w:ascii="Arial" w:hAnsi="Arial" w:cs="Arial"/>
          <w:sz w:val="24"/>
          <w:szCs w:val="24"/>
        </w:rPr>
        <w:t>discussions</w:t>
      </w:r>
      <w:r w:rsidR="00826934" w:rsidRPr="00392071">
        <w:rPr>
          <w:rFonts w:ascii="Arial" w:hAnsi="Arial" w:cs="Arial"/>
          <w:sz w:val="24"/>
          <w:szCs w:val="24"/>
        </w:rPr>
        <w:t xml:space="preserve"> as it </w:t>
      </w:r>
      <w:r w:rsidR="00C94548" w:rsidRPr="00392071">
        <w:rPr>
          <w:rFonts w:ascii="Arial" w:hAnsi="Arial" w:cs="Arial"/>
          <w:sz w:val="24"/>
          <w:szCs w:val="24"/>
        </w:rPr>
        <w:t xml:space="preserve">compiles data for the Global Competitiveness Index on South Africa. </w:t>
      </w:r>
      <w:r w:rsidR="00826934" w:rsidRPr="00392071">
        <w:rPr>
          <w:rFonts w:ascii="Arial" w:hAnsi="Arial" w:cs="Arial"/>
          <w:sz w:val="24"/>
          <w:szCs w:val="24"/>
        </w:rPr>
        <w:t>Some p</w:t>
      </w:r>
      <w:r w:rsidR="00C94548" w:rsidRPr="00392071">
        <w:rPr>
          <w:rFonts w:ascii="Arial" w:hAnsi="Arial" w:cs="Arial"/>
          <w:sz w:val="24"/>
          <w:szCs w:val="24"/>
        </w:rPr>
        <w:t xml:space="preserve">ortion of the data is factual and </w:t>
      </w:r>
      <w:r w:rsidR="00826934" w:rsidRPr="00392071">
        <w:rPr>
          <w:rFonts w:ascii="Arial" w:hAnsi="Arial" w:cs="Arial"/>
          <w:sz w:val="24"/>
          <w:szCs w:val="24"/>
        </w:rPr>
        <w:t xml:space="preserve">another </w:t>
      </w:r>
      <w:r w:rsidR="00C94548" w:rsidRPr="00392071">
        <w:rPr>
          <w:rFonts w:ascii="Arial" w:hAnsi="Arial" w:cs="Arial"/>
          <w:sz w:val="24"/>
          <w:szCs w:val="24"/>
        </w:rPr>
        <w:t>portion of it is opinion</w:t>
      </w:r>
      <w:r w:rsidR="00826934" w:rsidRPr="00392071">
        <w:rPr>
          <w:rFonts w:ascii="Arial" w:hAnsi="Arial" w:cs="Arial"/>
          <w:sz w:val="24"/>
          <w:szCs w:val="24"/>
        </w:rPr>
        <w:t xml:space="preserve"> and i</w:t>
      </w:r>
      <w:r w:rsidR="00C94548" w:rsidRPr="00392071">
        <w:rPr>
          <w:rFonts w:ascii="Arial" w:hAnsi="Arial" w:cs="Arial"/>
          <w:sz w:val="24"/>
          <w:szCs w:val="24"/>
        </w:rPr>
        <w:t>f the economy is in recession or business has a ne</w:t>
      </w:r>
      <w:r w:rsidR="00826934" w:rsidRPr="00392071">
        <w:rPr>
          <w:rFonts w:ascii="Arial" w:hAnsi="Arial" w:cs="Arial"/>
          <w:sz w:val="24"/>
          <w:szCs w:val="24"/>
        </w:rPr>
        <w:t>gative perception of government;</w:t>
      </w:r>
      <w:r w:rsidR="00C94548" w:rsidRPr="00392071">
        <w:rPr>
          <w:rFonts w:ascii="Arial" w:hAnsi="Arial" w:cs="Arial"/>
          <w:sz w:val="24"/>
          <w:szCs w:val="24"/>
        </w:rPr>
        <w:t xml:space="preserve"> the opinions expressed will be adverse. Business can ‘talk down’ the South African index. South Africa is ahead of Qatar and Saudi Arabia. South Africa scores badly on health and education but these countries score exceptionally </w:t>
      </w:r>
      <w:r w:rsidR="00C94548" w:rsidRPr="00392071">
        <w:rPr>
          <w:rFonts w:ascii="Arial" w:hAnsi="Arial" w:cs="Arial"/>
          <w:sz w:val="24"/>
          <w:szCs w:val="24"/>
        </w:rPr>
        <w:lastRenderedPageBreak/>
        <w:t xml:space="preserve">badly on certain indicators on which South Africa has higher scores. It must be understood that there are soft indicators behind the numeric. </w:t>
      </w:r>
    </w:p>
    <w:p w:rsidR="00C94548" w:rsidRPr="00392071" w:rsidRDefault="00C94548" w:rsidP="00392071">
      <w:pPr>
        <w:spacing w:after="0" w:line="360" w:lineRule="auto"/>
        <w:ind w:left="-18" w:firstLine="18"/>
        <w:jc w:val="both"/>
        <w:rPr>
          <w:rFonts w:ascii="Arial" w:hAnsi="Arial" w:cs="Arial"/>
          <w:sz w:val="24"/>
          <w:szCs w:val="24"/>
        </w:rPr>
      </w:pPr>
    </w:p>
    <w:p w:rsidR="00C94548" w:rsidRPr="00392071" w:rsidRDefault="00826934"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lang w:val="en-GB"/>
        </w:rPr>
        <w:t xml:space="preserve">It was pointed out that </w:t>
      </w:r>
      <w:r w:rsidR="00C94548" w:rsidRPr="00392071">
        <w:rPr>
          <w:rFonts w:ascii="Arial" w:hAnsi="Arial" w:cs="Arial"/>
          <w:sz w:val="24"/>
          <w:szCs w:val="24"/>
          <w:lang w:val="en-GB"/>
        </w:rPr>
        <w:t>t</w:t>
      </w:r>
      <w:r w:rsidR="00C94548" w:rsidRPr="00392071">
        <w:rPr>
          <w:rFonts w:ascii="Arial" w:hAnsi="Arial" w:cs="Arial"/>
          <w:sz w:val="24"/>
          <w:szCs w:val="24"/>
        </w:rPr>
        <w:t xml:space="preserve">he Accenture </w:t>
      </w:r>
      <w:r w:rsidR="00C94548" w:rsidRPr="00392071">
        <w:rPr>
          <w:rFonts w:ascii="Arial" w:hAnsi="Arial" w:cs="Arial"/>
          <w:sz w:val="24"/>
          <w:szCs w:val="24"/>
          <w:lang w:val="en-GB"/>
        </w:rPr>
        <w:t>Innovation Index</w:t>
      </w:r>
      <w:r w:rsidR="00C94548" w:rsidRPr="00392071">
        <w:rPr>
          <w:rFonts w:ascii="Arial" w:hAnsi="Arial" w:cs="Arial"/>
          <w:sz w:val="24"/>
          <w:szCs w:val="24"/>
        </w:rPr>
        <w:t xml:space="preserve"> relies on self-reported input which is a self-perception and subjective</w:t>
      </w:r>
      <w:r w:rsidRPr="00392071">
        <w:rPr>
          <w:rFonts w:ascii="Arial" w:hAnsi="Arial" w:cs="Arial"/>
          <w:sz w:val="24"/>
          <w:szCs w:val="24"/>
        </w:rPr>
        <w:t xml:space="preserve">.  Accenture </w:t>
      </w:r>
      <w:r w:rsidR="00C94548" w:rsidRPr="00392071">
        <w:rPr>
          <w:rFonts w:ascii="Arial" w:hAnsi="Arial" w:cs="Arial"/>
          <w:sz w:val="24"/>
          <w:szCs w:val="24"/>
        </w:rPr>
        <w:t>cannot conduct audits of the submissions but it does scrutinise company policy before awards are made. FNB</w:t>
      </w:r>
      <w:r w:rsidRPr="00392071">
        <w:rPr>
          <w:rFonts w:ascii="Arial" w:hAnsi="Arial" w:cs="Arial"/>
          <w:sz w:val="24"/>
          <w:szCs w:val="24"/>
        </w:rPr>
        <w:t xml:space="preserve"> as an example, </w:t>
      </w:r>
      <w:r w:rsidR="00C94548" w:rsidRPr="00392071">
        <w:rPr>
          <w:rFonts w:ascii="Arial" w:hAnsi="Arial" w:cs="Arial"/>
          <w:sz w:val="24"/>
          <w:szCs w:val="24"/>
        </w:rPr>
        <w:t xml:space="preserve">is innovative and the data can be validated, but this is not the situation with all companies which take part in the survey. </w:t>
      </w:r>
      <w:r w:rsidRPr="00392071">
        <w:rPr>
          <w:rFonts w:ascii="Arial" w:hAnsi="Arial" w:cs="Arial"/>
          <w:sz w:val="24"/>
          <w:szCs w:val="24"/>
        </w:rPr>
        <w:t xml:space="preserve">It was </w:t>
      </w:r>
      <w:r w:rsidR="00C94548" w:rsidRPr="00392071">
        <w:rPr>
          <w:rFonts w:ascii="Arial" w:hAnsi="Arial" w:cs="Arial"/>
          <w:sz w:val="24"/>
          <w:szCs w:val="24"/>
        </w:rPr>
        <w:t xml:space="preserve">agreed that soft data can provide positive insights and can be misleading. </w:t>
      </w:r>
    </w:p>
    <w:p w:rsidR="00DA257E" w:rsidRPr="00392071" w:rsidRDefault="00DA257E" w:rsidP="00392071">
      <w:pPr>
        <w:spacing w:after="0" w:line="360" w:lineRule="auto"/>
        <w:jc w:val="both"/>
        <w:rPr>
          <w:rFonts w:ascii="Arial" w:hAnsi="Arial" w:cs="Arial"/>
          <w:sz w:val="24"/>
          <w:szCs w:val="24"/>
        </w:rPr>
      </w:pPr>
    </w:p>
    <w:p w:rsidR="00C94548" w:rsidRPr="00392071" w:rsidRDefault="0025111C"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A question </w:t>
      </w:r>
      <w:r w:rsidR="00826934" w:rsidRPr="00392071">
        <w:rPr>
          <w:rFonts w:ascii="Arial" w:hAnsi="Arial" w:cs="Arial"/>
          <w:sz w:val="24"/>
          <w:szCs w:val="24"/>
        </w:rPr>
        <w:t xml:space="preserve">was raised </w:t>
      </w:r>
      <w:r w:rsidRPr="00392071">
        <w:rPr>
          <w:rFonts w:ascii="Arial" w:hAnsi="Arial" w:cs="Arial"/>
          <w:sz w:val="24"/>
          <w:szCs w:val="24"/>
        </w:rPr>
        <w:t xml:space="preserve">as to whether </w:t>
      </w:r>
      <w:r w:rsidR="00C94548" w:rsidRPr="00392071">
        <w:rPr>
          <w:rFonts w:ascii="Arial" w:hAnsi="Arial" w:cs="Arial"/>
          <w:sz w:val="24"/>
          <w:szCs w:val="24"/>
        </w:rPr>
        <w:t>scientific lit</w:t>
      </w:r>
      <w:r w:rsidRPr="00392071">
        <w:rPr>
          <w:rFonts w:ascii="Arial" w:hAnsi="Arial" w:cs="Arial"/>
          <w:sz w:val="24"/>
          <w:szCs w:val="24"/>
        </w:rPr>
        <w:t>eracy can be an indicator</w:t>
      </w:r>
      <w:r w:rsidR="00826934" w:rsidRPr="00392071">
        <w:rPr>
          <w:rFonts w:ascii="Arial" w:hAnsi="Arial" w:cs="Arial"/>
          <w:sz w:val="24"/>
          <w:szCs w:val="24"/>
        </w:rPr>
        <w:t xml:space="preserve"> and t</w:t>
      </w:r>
      <w:r w:rsidRPr="00392071">
        <w:rPr>
          <w:rFonts w:ascii="Arial" w:hAnsi="Arial" w:cs="Arial"/>
          <w:sz w:val="24"/>
          <w:szCs w:val="24"/>
        </w:rPr>
        <w:t>he response was that s</w:t>
      </w:r>
      <w:r w:rsidR="00C94548" w:rsidRPr="00392071">
        <w:rPr>
          <w:rFonts w:ascii="Arial" w:hAnsi="Arial" w:cs="Arial"/>
          <w:sz w:val="24"/>
          <w:szCs w:val="24"/>
        </w:rPr>
        <w:t xml:space="preserve">cientific literacy cannot be an indicator because there are no baseline indices. It </w:t>
      </w:r>
      <w:r w:rsidR="00826934" w:rsidRPr="00392071">
        <w:rPr>
          <w:rFonts w:ascii="Arial" w:hAnsi="Arial" w:cs="Arial"/>
          <w:sz w:val="24"/>
          <w:szCs w:val="24"/>
        </w:rPr>
        <w:t xml:space="preserve">was noted that it </w:t>
      </w:r>
      <w:r w:rsidR="00C94548" w:rsidRPr="00392071">
        <w:rPr>
          <w:rFonts w:ascii="Arial" w:hAnsi="Arial" w:cs="Arial"/>
          <w:sz w:val="24"/>
          <w:szCs w:val="24"/>
        </w:rPr>
        <w:t xml:space="preserve">is expensive to collect the data and </w:t>
      </w:r>
      <w:r w:rsidR="00826934" w:rsidRPr="00392071">
        <w:rPr>
          <w:rFonts w:ascii="Arial" w:hAnsi="Arial" w:cs="Arial"/>
          <w:sz w:val="24"/>
          <w:szCs w:val="24"/>
        </w:rPr>
        <w:t xml:space="preserve">that </w:t>
      </w:r>
      <w:r w:rsidR="00C94548" w:rsidRPr="00392071">
        <w:rPr>
          <w:rFonts w:ascii="Arial" w:hAnsi="Arial" w:cs="Arial"/>
          <w:sz w:val="24"/>
          <w:szCs w:val="24"/>
        </w:rPr>
        <w:t>a very large sample will be required. It will be difficult to incorporate the indicator into a composite indicator if there is no assurance that it will be continued into the future. Availability of baseline indicators</w:t>
      </w:r>
      <w:r w:rsidR="00826934" w:rsidRPr="00392071">
        <w:rPr>
          <w:rFonts w:ascii="Arial" w:hAnsi="Arial" w:cs="Arial"/>
          <w:sz w:val="24"/>
          <w:szCs w:val="24"/>
        </w:rPr>
        <w:t xml:space="preserve"> was identified as</w:t>
      </w:r>
      <w:r w:rsidR="00C94548" w:rsidRPr="00392071">
        <w:rPr>
          <w:rFonts w:ascii="Arial" w:hAnsi="Arial" w:cs="Arial"/>
          <w:sz w:val="24"/>
          <w:szCs w:val="24"/>
        </w:rPr>
        <w:t xml:space="preserve"> an issue. </w:t>
      </w:r>
    </w:p>
    <w:p w:rsidR="00C94548" w:rsidRPr="00392071" w:rsidRDefault="00C94548" w:rsidP="00392071">
      <w:pPr>
        <w:spacing w:after="0" w:line="360" w:lineRule="auto"/>
        <w:ind w:left="-18" w:firstLine="18"/>
        <w:jc w:val="both"/>
        <w:rPr>
          <w:rFonts w:ascii="Arial" w:hAnsi="Arial" w:cs="Arial"/>
          <w:sz w:val="24"/>
          <w:szCs w:val="24"/>
        </w:rPr>
      </w:pPr>
    </w:p>
    <w:p w:rsidR="003C7CFB" w:rsidRPr="00392071" w:rsidRDefault="0054797F"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A</w:t>
      </w:r>
      <w:r w:rsidR="0025111C" w:rsidRPr="00392071">
        <w:rPr>
          <w:rFonts w:ascii="Arial" w:hAnsi="Arial" w:cs="Arial"/>
          <w:sz w:val="24"/>
          <w:szCs w:val="24"/>
        </w:rPr>
        <w:t xml:space="preserve"> comment </w:t>
      </w:r>
      <w:r w:rsidR="00826934" w:rsidRPr="00392071">
        <w:rPr>
          <w:rFonts w:ascii="Arial" w:hAnsi="Arial" w:cs="Arial"/>
          <w:sz w:val="24"/>
          <w:szCs w:val="24"/>
        </w:rPr>
        <w:t xml:space="preserve">was </w:t>
      </w:r>
      <w:r w:rsidR="0025111C" w:rsidRPr="00392071">
        <w:rPr>
          <w:rFonts w:ascii="Arial" w:hAnsi="Arial" w:cs="Arial"/>
          <w:sz w:val="24"/>
          <w:szCs w:val="24"/>
        </w:rPr>
        <w:t>made that m</w:t>
      </w:r>
      <w:r w:rsidR="00C94548" w:rsidRPr="00392071">
        <w:rPr>
          <w:rFonts w:ascii="Arial" w:hAnsi="Arial" w:cs="Arial"/>
          <w:sz w:val="24"/>
          <w:szCs w:val="24"/>
        </w:rPr>
        <w:t>uch research and many ideas exist on how to use innovation for economic growth. Composite indicators have been av</w:t>
      </w:r>
      <w:r w:rsidR="0025111C" w:rsidRPr="00392071">
        <w:rPr>
          <w:rFonts w:ascii="Arial" w:hAnsi="Arial" w:cs="Arial"/>
          <w:sz w:val="24"/>
          <w:szCs w:val="24"/>
        </w:rPr>
        <w:t>ailable for the last four years b</w:t>
      </w:r>
      <w:r w:rsidR="00C94548" w:rsidRPr="00392071">
        <w:rPr>
          <w:rFonts w:ascii="Arial" w:hAnsi="Arial" w:cs="Arial"/>
          <w:sz w:val="24"/>
          <w:szCs w:val="24"/>
        </w:rPr>
        <w:t>ut it is necessary to go further back to identify trends. If the history is known, comparisons with other countries can be made</w:t>
      </w:r>
      <w:r w:rsidR="00826934" w:rsidRPr="00392071">
        <w:rPr>
          <w:rFonts w:ascii="Arial" w:hAnsi="Arial" w:cs="Arial"/>
          <w:sz w:val="24"/>
          <w:szCs w:val="24"/>
        </w:rPr>
        <w:t xml:space="preserve"> as </w:t>
      </w:r>
      <w:r w:rsidR="00C94548" w:rsidRPr="00392071">
        <w:rPr>
          <w:rFonts w:ascii="Arial" w:hAnsi="Arial" w:cs="Arial"/>
          <w:sz w:val="24"/>
          <w:szCs w:val="24"/>
        </w:rPr>
        <w:t>South A</w:t>
      </w:r>
      <w:r w:rsidR="00826934" w:rsidRPr="00392071">
        <w:rPr>
          <w:rFonts w:ascii="Arial" w:hAnsi="Arial" w:cs="Arial"/>
          <w:sz w:val="24"/>
          <w:szCs w:val="24"/>
        </w:rPr>
        <w:t xml:space="preserve">frica is a developing country. A question was raised on whether South Africa follows </w:t>
      </w:r>
      <w:r w:rsidR="00C94548" w:rsidRPr="00392071">
        <w:rPr>
          <w:rFonts w:ascii="Arial" w:hAnsi="Arial" w:cs="Arial"/>
          <w:sz w:val="24"/>
          <w:szCs w:val="24"/>
        </w:rPr>
        <w:t>the same path as developed countries followed to attain ‘developed’ status</w:t>
      </w:r>
      <w:r w:rsidR="00826934" w:rsidRPr="00392071">
        <w:rPr>
          <w:rFonts w:ascii="Arial" w:hAnsi="Arial" w:cs="Arial"/>
          <w:sz w:val="24"/>
          <w:szCs w:val="24"/>
        </w:rPr>
        <w:t>.  It was pointed out that a</w:t>
      </w:r>
      <w:r w:rsidR="00C94548" w:rsidRPr="00392071">
        <w:rPr>
          <w:rFonts w:ascii="Arial" w:hAnsi="Arial" w:cs="Arial"/>
          <w:sz w:val="24"/>
          <w:szCs w:val="24"/>
        </w:rPr>
        <w:t>cademics can do a vast port</w:t>
      </w:r>
      <w:r w:rsidR="0025111C" w:rsidRPr="00392071">
        <w:rPr>
          <w:rFonts w:ascii="Arial" w:hAnsi="Arial" w:cs="Arial"/>
          <w:sz w:val="24"/>
          <w:szCs w:val="24"/>
        </w:rPr>
        <w:t xml:space="preserve">ion of the necessary research.  It was agreed that </w:t>
      </w:r>
      <w:r w:rsidR="00C94548" w:rsidRPr="00392071">
        <w:rPr>
          <w:rFonts w:ascii="Arial" w:hAnsi="Arial" w:cs="Arial"/>
          <w:sz w:val="24"/>
          <w:szCs w:val="24"/>
        </w:rPr>
        <w:t xml:space="preserve">when the indicators are available the data can be applied and predictions of the future will be possible.  </w:t>
      </w:r>
      <w:r w:rsidR="0025111C" w:rsidRPr="00392071">
        <w:rPr>
          <w:rFonts w:ascii="Arial" w:hAnsi="Arial" w:cs="Arial"/>
          <w:sz w:val="24"/>
          <w:szCs w:val="24"/>
        </w:rPr>
        <w:t>It was added that the issue is consistency and that n</w:t>
      </w:r>
      <w:r w:rsidR="00C94548" w:rsidRPr="00392071">
        <w:rPr>
          <w:rFonts w:ascii="Arial" w:hAnsi="Arial" w:cs="Arial"/>
          <w:sz w:val="24"/>
          <w:szCs w:val="24"/>
        </w:rPr>
        <w:t>ormalisation of data which has changed is required bec</w:t>
      </w:r>
      <w:r w:rsidR="0025111C" w:rsidRPr="00392071">
        <w:rPr>
          <w:rFonts w:ascii="Arial" w:hAnsi="Arial" w:cs="Arial"/>
          <w:sz w:val="24"/>
          <w:szCs w:val="24"/>
        </w:rPr>
        <w:t xml:space="preserve">ause it could skew the numbers.  </w:t>
      </w:r>
      <w:r w:rsidR="00826934" w:rsidRPr="00392071">
        <w:rPr>
          <w:rFonts w:ascii="Arial" w:hAnsi="Arial" w:cs="Arial"/>
          <w:sz w:val="24"/>
          <w:szCs w:val="24"/>
        </w:rPr>
        <w:t>It was noted that t</w:t>
      </w:r>
      <w:r w:rsidR="003C7CFB" w:rsidRPr="00392071">
        <w:rPr>
          <w:rFonts w:ascii="Arial" w:hAnsi="Arial" w:cs="Arial"/>
          <w:sz w:val="24"/>
          <w:szCs w:val="24"/>
        </w:rPr>
        <w:t>he process should be based on learning over time</w:t>
      </w:r>
      <w:r w:rsidR="0025111C" w:rsidRPr="00392071">
        <w:rPr>
          <w:rFonts w:ascii="Arial" w:hAnsi="Arial" w:cs="Arial"/>
          <w:sz w:val="24"/>
          <w:szCs w:val="24"/>
        </w:rPr>
        <w:t xml:space="preserve"> as t</w:t>
      </w:r>
      <w:r w:rsidR="003C7CFB" w:rsidRPr="00392071">
        <w:rPr>
          <w:rFonts w:ascii="Arial" w:hAnsi="Arial" w:cs="Arial"/>
          <w:sz w:val="24"/>
          <w:szCs w:val="24"/>
        </w:rPr>
        <w:t xml:space="preserve">he indicators cannot be perfect from the start.   </w:t>
      </w:r>
    </w:p>
    <w:p w:rsidR="003C7CFB" w:rsidRPr="00392071" w:rsidRDefault="003C7CFB" w:rsidP="00392071">
      <w:pPr>
        <w:spacing w:after="0" w:line="360" w:lineRule="auto"/>
        <w:ind w:left="-18" w:firstLine="18"/>
        <w:jc w:val="both"/>
        <w:rPr>
          <w:rFonts w:ascii="Arial" w:hAnsi="Arial" w:cs="Arial"/>
          <w:sz w:val="24"/>
          <w:szCs w:val="24"/>
        </w:rPr>
      </w:pPr>
    </w:p>
    <w:p w:rsidR="003C7CFB" w:rsidRPr="00392071" w:rsidRDefault="00826934"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There was a suggestion that </w:t>
      </w:r>
      <w:r w:rsidR="0025111C" w:rsidRPr="00392071">
        <w:rPr>
          <w:rFonts w:ascii="Arial" w:hAnsi="Arial" w:cs="Arial"/>
          <w:sz w:val="24"/>
          <w:szCs w:val="24"/>
        </w:rPr>
        <w:t>t</w:t>
      </w:r>
      <w:r w:rsidR="003C7CFB" w:rsidRPr="00392071">
        <w:rPr>
          <w:rFonts w:ascii="Arial" w:hAnsi="Arial" w:cs="Arial"/>
          <w:sz w:val="24"/>
          <w:szCs w:val="24"/>
        </w:rPr>
        <w:t xml:space="preserve">he components of the Innovation Index must link to the globalisation reality and </w:t>
      </w:r>
      <w:r w:rsidR="0025111C" w:rsidRPr="00392071">
        <w:rPr>
          <w:rFonts w:ascii="Arial" w:hAnsi="Arial" w:cs="Arial"/>
          <w:sz w:val="24"/>
          <w:szCs w:val="24"/>
        </w:rPr>
        <w:t xml:space="preserve">that </w:t>
      </w:r>
      <w:r w:rsidR="003C7CFB" w:rsidRPr="00392071">
        <w:rPr>
          <w:rFonts w:ascii="Arial" w:hAnsi="Arial" w:cs="Arial"/>
          <w:sz w:val="24"/>
          <w:szCs w:val="24"/>
        </w:rPr>
        <w:t xml:space="preserve">the value of South Africa in international chains must be understood.  </w:t>
      </w:r>
      <w:r w:rsidR="0054797F" w:rsidRPr="00392071">
        <w:rPr>
          <w:rFonts w:ascii="Arial" w:hAnsi="Arial" w:cs="Arial"/>
          <w:sz w:val="24"/>
          <w:szCs w:val="24"/>
        </w:rPr>
        <w:t xml:space="preserve">A question was raised on whether there is </w:t>
      </w:r>
      <w:r w:rsidR="003C7CFB" w:rsidRPr="00392071">
        <w:rPr>
          <w:rFonts w:ascii="Arial" w:hAnsi="Arial" w:cs="Arial"/>
          <w:sz w:val="24"/>
          <w:szCs w:val="24"/>
        </w:rPr>
        <w:t>an indicator that examines how the South African economy contribu</w:t>
      </w:r>
      <w:r w:rsidR="0054797F" w:rsidRPr="00392071">
        <w:rPr>
          <w:rFonts w:ascii="Arial" w:hAnsi="Arial" w:cs="Arial"/>
          <w:sz w:val="24"/>
          <w:szCs w:val="24"/>
        </w:rPr>
        <w:t xml:space="preserve">tes to the rest </w:t>
      </w:r>
      <w:r w:rsidR="0054797F" w:rsidRPr="00392071">
        <w:rPr>
          <w:rFonts w:ascii="Arial" w:hAnsi="Arial" w:cs="Arial"/>
          <w:sz w:val="24"/>
          <w:szCs w:val="24"/>
        </w:rPr>
        <w:lastRenderedPageBreak/>
        <w:t>of the world.  M</w:t>
      </w:r>
      <w:r w:rsidR="003C7CFB" w:rsidRPr="00392071">
        <w:rPr>
          <w:rFonts w:ascii="Arial" w:hAnsi="Arial" w:cs="Arial"/>
          <w:sz w:val="24"/>
          <w:szCs w:val="24"/>
        </w:rPr>
        <w:t xml:space="preserve">otor vehicles which are assembled in South Africa were used as an example because they have components from all over the world. </w:t>
      </w:r>
      <w:r w:rsidR="00AA4C59" w:rsidRPr="00392071">
        <w:rPr>
          <w:rFonts w:ascii="Arial" w:hAnsi="Arial" w:cs="Arial"/>
          <w:sz w:val="24"/>
          <w:szCs w:val="24"/>
        </w:rPr>
        <w:t>It was noted that t</w:t>
      </w:r>
      <w:r w:rsidR="003C7CFB" w:rsidRPr="00392071">
        <w:rPr>
          <w:rFonts w:ascii="Arial" w:hAnsi="Arial" w:cs="Arial"/>
          <w:sz w:val="24"/>
          <w:szCs w:val="24"/>
        </w:rPr>
        <w:t>he motor industry has evolved in recent years</w:t>
      </w:r>
      <w:r w:rsidR="00AA4C59" w:rsidRPr="00392071">
        <w:rPr>
          <w:rFonts w:ascii="Arial" w:hAnsi="Arial" w:cs="Arial"/>
          <w:sz w:val="24"/>
          <w:szCs w:val="24"/>
        </w:rPr>
        <w:t xml:space="preserve"> which </w:t>
      </w:r>
      <w:r w:rsidR="003C7CFB" w:rsidRPr="00392071">
        <w:rPr>
          <w:rFonts w:ascii="Arial" w:hAnsi="Arial" w:cs="Arial"/>
          <w:sz w:val="24"/>
          <w:szCs w:val="24"/>
        </w:rPr>
        <w:t xml:space="preserve">indicates that the economy is open and relevant. </w:t>
      </w:r>
    </w:p>
    <w:p w:rsidR="003C7CFB" w:rsidRPr="00392071" w:rsidRDefault="003C7CFB" w:rsidP="00392071">
      <w:pPr>
        <w:spacing w:after="0" w:line="360" w:lineRule="auto"/>
        <w:ind w:left="522" w:hanging="522"/>
        <w:jc w:val="both"/>
        <w:rPr>
          <w:rFonts w:ascii="Arial" w:hAnsi="Arial" w:cs="Arial"/>
          <w:sz w:val="24"/>
          <w:szCs w:val="24"/>
        </w:rPr>
      </w:pPr>
    </w:p>
    <w:p w:rsidR="003C7CFB" w:rsidRPr="00392071" w:rsidRDefault="00AA4C59"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It was pointed that </w:t>
      </w:r>
      <w:r w:rsidR="0054797F" w:rsidRPr="00392071">
        <w:rPr>
          <w:rFonts w:ascii="Arial" w:hAnsi="Arial" w:cs="Arial"/>
          <w:sz w:val="24"/>
          <w:szCs w:val="24"/>
        </w:rPr>
        <w:t>i</w:t>
      </w:r>
      <w:r w:rsidR="003C7CFB" w:rsidRPr="00392071">
        <w:rPr>
          <w:rFonts w:ascii="Arial" w:hAnsi="Arial" w:cs="Arial"/>
          <w:sz w:val="24"/>
          <w:szCs w:val="24"/>
        </w:rPr>
        <w:t>ndicators of behavioural change, su</w:t>
      </w:r>
      <w:r w:rsidRPr="00392071">
        <w:rPr>
          <w:rFonts w:ascii="Arial" w:hAnsi="Arial" w:cs="Arial"/>
          <w:sz w:val="24"/>
          <w:szCs w:val="24"/>
        </w:rPr>
        <w:t>ch as task success, are avoided and that m</w:t>
      </w:r>
      <w:r w:rsidR="003C7CFB" w:rsidRPr="00392071">
        <w:rPr>
          <w:rFonts w:ascii="Arial" w:hAnsi="Arial" w:cs="Arial"/>
          <w:sz w:val="24"/>
          <w:szCs w:val="24"/>
        </w:rPr>
        <w:t xml:space="preserve">any economists understand cognitive and learning theory. </w:t>
      </w:r>
      <w:r w:rsidRPr="00392071">
        <w:rPr>
          <w:rFonts w:ascii="Arial" w:hAnsi="Arial" w:cs="Arial"/>
          <w:sz w:val="24"/>
          <w:szCs w:val="24"/>
        </w:rPr>
        <w:t>It was proposed that b</w:t>
      </w:r>
      <w:r w:rsidR="003C7CFB" w:rsidRPr="00392071">
        <w:rPr>
          <w:rFonts w:ascii="Arial" w:hAnsi="Arial" w:cs="Arial"/>
          <w:sz w:val="24"/>
          <w:szCs w:val="24"/>
        </w:rPr>
        <w:t>ehavioural scientists be asked what it takes to become scientifically knowledgeable</w:t>
      </w:r>
      <w:r w:rsidRPr="00392071">
        <w:rPr>
          <w:rFonts w:ascii="Arial" w:hAnsi="Arial" w:cs="Arial"/>
          <w:sz w:val="24"/>
          <w:szCs w:val="24"/>
        </w:rPr>
        <w:t xml:space="preserve"> and that th</w:t>
      </w:r>
      <w:r w:rsidR="003C7CFB" w:rsidRPr="00392071">
        <w:rPr>
          <w:rFonts w:ascii="Arial" w:hAnsi="Arial" w:cs="Arial"/>
          <w:sz w:val="24"/>
          <w:szCs w:val="24"/>
        </w:rPr>
        <w:t>e process must start as soon as possible because the collection of hi</w:t>
      </w:r>
      <w:r w:rsidRPr="00392071">
        <w:rPr>
          <w:rFonts w:ascii="Arial" w:hAnsi="Arial" w:cs="Arial"/>
          <w:sz w:val="24"/>
          <w:szCs w:val="24"/>
        </w:rPr>
        <w:t>storic baseline information would</w:t>
      </w:r>
      <w:r w:rsidR="003C7CFB" w:rsidRPr="00392071">
        <w:rPr>
          <w:rFonts w:ascii="Arial" w:hAnsi="Arial" w:cs="Arial"/>
          <w:sz w:val="24"/>
          <w:szCs w:val="24"/>
        </w:rPr>
        <w:t xml:space="preserve"> be problematic. </w:t>
      </w:r>
      <w:r w:rsidR="0054797F" w:rsidRPr="00392071">
        <w:rPr>
          <w:rFonts w:ascii="Arial" w:hAnsi="Arial" w:cs="Arial"/>
          <w:sz w:val="24"/>
          <w:szCs w:val="24"/>
        </w:rPr>
        <w:t xml:space="preserve">There was a suggestion that </w:t>
      </w:r>
      <w:r w:rsidR="003C7CFB" w:rsidRPr="00392071">
        <w:rPr>
          <w:rFonts w:ascii="Arial" w:hAnsi="Arial" w:cs="Arial"/>
          <w:sz w:val="24"/>
          <w:szCs w:val="24"/>
        </w:rPr>
        <w:t>behavioural sciences must be included in the development of a national Innovation Scorecard.</w:t>
      </w:r>
    </w:p>
    <w:p w:rsidR="0054797F" w:rsidRPr="00392071" w:rsidRDefault="0054797F" w:rsidP="00392071">
      <w:pPr>
        <w:spacing w:after="0" w:line="360" w:lineRule="auto"/>
        <w:ind w:left="-18" w:firstLine="18"/>
        <w:jc w:val="both"/>
        <w:rPr>
          <w:rFonts w:ascii="Arial" w:hAnsi="Arial" w:cs="Arial"/>
          <w:sz w:val="24"/>
          <w:szCs w:val="24"/>
          <w:lang w:val="en-GB"/>
        </w:rPr>
      </w:pPr>
    </w:p>
    <w:p w:rsidR="00BE0084" w:rsidRPr="00392071" w:rsidRDefault="00AA4C59" w:rsidP="00392071">
      <w:pPr>
        <w:pStyle w:val="ListParagraph"/>
        <w:numPr>
          <w:ilvl w:val="0"/>
          <w:numId w:val="22"/>
        </w:numPr>
        <w:spacing w:after="0" w:line="360" w:lineRule="auto"/>
        <w:jc w:val="both"/>
        <w:rPr>
          <w:rFonts w:ascii="Arial" w:hAnsi="Arial" w:cs="Arial"/>
          <w:sz w:val="24"/>
          <w:szCs w:val="24"/>
          <w:lang w:val="en-GB"/>
        </w:rPr>
      </w:pPr>
      <w:r w:rsidRPr="00392071">
        <w:rPr>
          <w:rFonts w:ascii="Arial" w:hAnsi="Arial" w:cs="Arial"/>
          <w:sz w:val="24"/>
          <w:szCs w:val="24"/>
          <w:lang w:val="en-GB"/>
        </w:rPr>
        <w:t>T</w:t>
      </w:r>
      <w:r w:rsidR="003C7CFB" w:rsidRPr="00392071">
        <w:rPr>
          <w:rFonts w:ascii="Arial" w:hAnsi="Arial" w:cs="Arial"/>
          <w:sz w:val="24"/>
          <w:szCs w:val="24"/>
          <w:lang w:val="en-GB"/>
        </w:rPr>
        <w:t>he Mac C</w:t>
      </w:r>
      <w:r w:rsidR="003C7CFB" w:rsidRPr="00392071">
        <w:rPr>
          <w:rFonts w:ascii="Arial" w:hAnsi="Arial" w:cs="Arial"/>
          <w:sz w:val="24"/>
          <w:szCs w:val="24"/>
        </w:rPr>
        <w:t>entre</w:t>
      </w:r>
      <w:r w:rsidRPr="00392071">
        <w:rPr>
          <w:rFonts w:ascii="Arial" w:hAnsi="Arial" w:cs="Arial"/>
          <w:sz w:val="24"/>
          <w:szCs w:val="24"/>
        </w:rPr>
        <w:t xml:space="preserve"> </w:t>
      </w:r>
      <w:r w:rsidR="003C7CFB" w:rsidRPr="00392071">
        <w:rPr>
          <w:rFonts w:ascii="Arial" w:hAnsi="Arial" w:cs="Arial"/>
          <w:sz w:val="24"/>
          <w:szCs w:val="24"/>
        </w:rPr>
        <w:t xml:space="preserve">NGO </w:t>
      </w:r>
      <w:r w:rsidR="00513228" w:rsidRPr="00392071">
        <w:rPr>
          <w:rFonts w:ascii="Arial" w:hAnsi="Arial" w:cs="Arial"/>
          <w:sz w:val="24"/>
          <w:szCs w:val="24"/>
        </w:rPr>
        <w:t>was identified as one of the organisations providing</w:t>
      </w:r>
      <w:r w:rsidR="003C7CFB" w:rsidRPr="00392071">
        <w:rPr>
          <w:rFonts w:ascii="Arial" w:hAnsi="Arial" w:cs="Arial"/>
          <w:sz w:val="24"/>
          <w:szCs w:val="24"/>
        </w:rPr>
        <w:t xml:space="preserve"> mathematics and science classes</w:t>
      </w:r>
      <w:r w:rsidR="00513228" w:rsidRPr="00392071">
        <w:rPr>
          <w:rFonts w:ascii="Arial" w:hAnsi="Arial" w:cs="Arial"/>
          <w:sz w:val="24"/>
          <w:szCs w:val="24"/>
        </w:rPr>
        <w:t xml:space="preserve">.  They collect </w:t>
      </w:r>
      <w:r w:rsidR="003C7CFB" w:rsidRPr="00392071">
        <w:rPr>
          <w:rFonts w:ascii="Arial" w:hAnsi="Arial" w:cs="Arial"/>
          <w:sz w:val="24"/>
          <w:szCs w:val="24"/>
        </w:rPr>
        <w:t>data on the beneficiaries in rural areas</w:t>
      </w:r>
      <w:r w:rsidR="00513228" w:rsidRPr="00392071">
        <w:rPr>
          <w:rFonts w:ascii="Arial" w:hAnsi="Arial" w:cs="Arial"/>
          <w:sz w:val="24"/>
          <w:szCs w:val="24"/>
        </w:rPr>
        <w:t xml:space="preserve"> and t</w:t>
      </w:r>
      <w:r w:rsidR="003C7CFB" w:rsidRPr="00392071">
        <w:rPr>
          <w:rFonts w:ascii="Arial" w:hAnsi="Arial" w:cs="Arial"/>
          <w:sz w:val="24"/>
          <w:szCs w:val="24"/>
        </w:rPr>
        <w:t>he</w:t>
      </w:r>
      <w:r w:rsidR="00513228" w:rsidRPr="00392071">
        <w:rPr>
          <w:rFonts w:ascii="Arial" w:hAnsi="Arial" w:cs="Arial"/>
          <w:sz w:val="24"/>
          <w:szCs w:val="24"/>
        </w:rPr>
        <w:t xml:space="preserve"> information is tracked by the</w:t>
      </w:r>
      <w:r w:rsidR="003C7CFB" w:rsidRPr="00392071">
        <w:rPr>
          <w:rFonts w:ascii="Arial" w:hAnsi="Arial" w:cs="Arial"/>
          <w:sz w:val="24"/>
          <w:szCs w:val="24"/>
        </w:rPr>
        <w:t xml:space="preserve"> Independent Schools Association of Southern Africa (ISASA)</w:t>
      </w:r>
      <w:r w:rsidRPr="00392071">
        <w:rPr>
          <w:rFonts w:ascii="Arial" w:hAnsi="Arial" w:cs="Arial"/>
          <w:sz w:val="24"/>
          <w:szCs w:val="24"/>
        </w:rPr>
        <w:t xml:space="preserve">. It was </w:t>
      </w:r>
      <w:r w:rsidR="00513228" w:rsidRPr="00392071">
        <w:rPr>
          <w:rFonts w:ascii="Arial" w:hAnsi="Arial" w:cs="Arial"/>
          <w:sz w:val="24"/>
          <w:szCs w:val="24"/>
        </w:rPr>
        <w:t xml:space="preserve">noted that </w:t>
      </w:r>
      <w:r w:rsidRPr="00392071">
        <w:rPr>
          <w:rFonts w:ascii="Arial" w:hAnsi="Arial" w:cs="Arial"/>
          <w:sz w:val="24"/>
          <w:szCs w:val="24"/>
        </w:rPr>
        <w:t>t</w:t>
      </w:r>
      <w:r w:rsidR="003C7CFB" w:rsidRPr="00392071">
        <w:rPr>
          <w:rFonts w:ascii="Arial" w:hAnsi="Arial" w:cs="Arial"/>
          <w:sz w:val="24"/>
          <w:szCs w:val="24"/>
        </w:rPr>
        <w:t xml:space="preserve">he challenge </w:t>
      </w:r>
      <w:r w:rsidRPr="00392071">
        <w:rPr>
          <w:rFonts w:ascii="Arial" w:hAnsi="Arial" w:cs="Arial"/>
          <w:sz w:val="24"/>
          <w:szCs w:val="24"/>
        </w:rPr>
        <w:t xml:space="preserve">could be </w:t>
      </w:r>
      <w:r w:rsidR="003C7CFB" w:rsidRPr="00392071">
        <w:rPr>
          <w:rFonts w:ascii="Arial" w:hAnsi="Arial" w:cs="Arial"/>
          <w:sz w:val="24"/>
          <w:szCs w:val="24"/>
        </w:rPr>
        <w:t xml:space="preserve">the manner in which to incorporate the information into the overall indicators </w:t>
      </w:r>
      <w:r w:rsidR="00513228" w:rsidRPr="00392071">
        <w:rPr>
          <w:rFonts w:ascii="Arial" w:hAnsi="Arial" w:cs="Arial"/>
          <w:sz w:val="24"/>
          <w:szCs w:val="24"/>
        </w:rPr>
        <w:t xml:space="preserve">as these are </w:t>
      </w:r>
      <w:r w:rsidR="003C7CFB" w:rsidRPr="00392071">
        <w:rPr>
          <w:rFonts w:ascii="Arial" w:hAnsi="Arial" w:cs="Arial"/>
          <w:sz w:val="24"/>
          <w:szCs w:val="24"/>
        </w:rPr>
        <w:t xml:space="preserve">isolated incidents and not </w:t>
      </w:r>
      <w:r w:rsidR="00BE0084" w:rsidRPr="00392071">
        <w:rPr>
          <w:rFonts w:ascii="Arial" w:hAnsi="Arial" w:cs="Arial"/>
          <w:sz w:val="24"/>
          <w:szCs w:val="24"/>
        </w:rPr>
        <w:t>generic national coverage. Another initiative identified was t</w:t>
      </w:r>
      <w:r w:rsidRPr="00392071">
        <w:rPr>
          <w:rFonts w:ascii="Arial" w:hAnsi="Arial" w:cs="Arial"/>
          <w:sz w:val="24"/>
          <w:szCs w:val="24"/>
        </w:rPr>
        <w:t xml:space="preserve">he </w:t>
      </w:r>
      <w:proofErr w:type="spellStart"/>
      <w:r w:rsidRPr="00392071">
        <w:rPr>
          <w:rFonts w:ascii="Arial" w:hAnsi="Arial" w:cs="Arial"/>
          <w:sz w:val="24"/>
          <w:szCs w:val="24"/>
        </w:rPr>
        <w:t>Din</w:t>
      </w:r>
      <w:r w:rsidR="00513228" w:rsidRPr="00392071">
        <w:rPr>
          <w:rFonts w:ascii="Arial" w:hAnsi="Arial" w:cs="Arial"/>
          <w:sz w:val="24"/>
          <w:szCs w:val="24"/>
        </w:rPr>
        <w:t>aledi</w:t>
      </w:r>
      <w:proofErr w:type="spellEnd"/>
      <w:r w:rsidR="00513228" w:rsidRPr="00392071">
        <w:rPr>
          <w:rFonts w:ascii="Arial" w:hAnsi="Arial" w:cs="Arial"/>
          <w:sz w:val="24"/>
          <w:szCs w:val="24"/>
        </w:rPr>
        <w:t xml:space="preserve"> Schools initiative of </w:t>
      </w:r>
      <w:r w:rsidRPr="00392071">
        <w:rPr>
          <w:rFonts w:ascii="Arial" w:hAnsi="Arial" w:cs="Arial"/>
          <w:sz w:val="24"/>
          <w:szCs w:val="24"/>
        </w:rPr>
        <w:t>the DST</w:t>
      </w:r>
      <w:r w:rsidR="003C7CFB" w:rsidRPr="00392071">
        <w:rPr>
          <w:rFonts w:ascii="Arial" w:hAnsi="Arial" w:cs="Arial"/>
          <w:sz w:val="24"/>
          <w:szCs w:val="24"/>
        </w:rPr>
        <w:t xml:space="preserve"> </w:t>
      </w:r>
      <w:r w:rsidR="00513228" w:rsidRPr="00392071">
        <w:rPr>
          <w:rFonts w:ascii="Arial" w:hAnsi="Arial" w:cs="Arial"/>
          <w:sz w:val="24"/>
          <w:szCs w:val="24"/>
        </w:rPr>
        <w:t xml:space="preserve">and </w:t>
      </w:r>
      <w:r w:rsidR="003C7CFB" w:rsidRPr="00392071">
        <w:rPr>
          <w:rFonts w:ascii="Arial" w:hAnsi="Arial" w:cs="Arial"/>
          <w:sz w:val="24"/>
          <w:szCs w:val="24"/>
        </w:rPr>
        <w:t>the Department of Basic Education</w:t>
      </w:r>
      <w:r w:rsidR="00513228" w:rsidRPr="00392071">
        <w:rPr>
          <w:rFonts w:ascii="Arial" w:hAnsi="Arial" w:cs="Arial"/>
          <w:sz w:val="24"/>
          <w:szCs w:val="24"/>
        </w:rPr>
        <w:t>; which is a</w:t>
      </w:r>
      <w:r w:rsidR="003C7CFB" w:rsidRPr="00392071">
        <w:rPr>
          <w:rFonts w:ascii="Arial" w:hAnsi="Arial" w:cs="Arial"/>
          <w:sz w:val="24"/>
          <w:szCs w:val="24"/>
        </w:rPr>
        <w:t xml:space="preserve"> pilot project to see whether learning could be up-scaled with government intervention.  </w:t>
      </w:r>
    </w:p>
    <w:p w:rsidR="00513228" w:rsidRPr="00392071" w:rsidRDefault="00513228" w:rsidP="00392071">
      <w:pPr>
        <w:spacing w:after="0" w:line="360" w:lineRule="auto"/>
        <w:jc w:val="both"/>
        <w:rPr>
          <w:rFonts w:ascii="Arial" w:hAnsi="Arial" w:cs="Arial"/>
          <w:sz w:val="24"/>
          <w:szCs w:val="24"/>
          <w:lang w:val="en-GB"/>
        </w:rPr>
      </w:pPr>
    </w:p>
    <w:p w:rsidR="00513228" w:rsidRPr="00392071" w:rsidRDefault="00BE0084"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It was proposed that a</w:t>
      </w:r>
      <w:r w:rsidR="003C7CFB" w:rsidRPr="00392071">
        <w:rPr>
          <w:rFonts w:ascii="Arial" w:hAnsi="Arial" w:cs="Arial"/>
          <w:sz w:val="24"/>
          <w:szCs w:val="24"/>
        </w:rPr>
        <w:t>n Innovation Scoreboard should be comm</w:t>
      </w:r>
      <w:r w:rsidRPr="00392071">
        <w:rPr>
          <w:rFonts w:ascii="Arial" w:hAnsi="Arial" w:cs="Arial"/>
          <w:sz w:val="24"/>
          <w:szCs w:val="24"/>
        </w:rPr>
        <w:t xml:space="preserve">ensurate with popular practice.  This was acknowledged as </w:t>
      </w:r>
      <w:r w:rsidR="003C7CFB" w:rsidRPr="00392071">
        <w:rPr>
          <w:rFonts w:ascii="Arial" w:hAnsi="Arial" w:cs="Arial"/>
          <w:sz w:val="24"/>
          <w:szCs w:val="24"/>
        </w:rPr>
        <w:t>a difficult situation with numerous questions to be asked and answered</w:t>
      </w:r>
      <w:r w:rsidR="00513228" w:rsidRPr="00392071">
        <w:rPr>
          <w:rFonts w:ascii="Arial" w:hAnsi="Arial" w:cs="Arial"/>
          <w:sz w:val="24"/>
          <w:szCs w:val="24"/>
        </w:rPr>
        <w:t xml:space="preserve"> some of which could be</w:t>
      </w:r>
      <w:r w:rsidR="003C7CFB" w:rsidRPr="00392071">
        <w:rPr>
          <w:rFonts w:ascii="Arial" w:hAnsi="Arial" w:cs="Arial"/>
          <w:sz w:val="24"/>
          <w:szCs w:val="24"/>
        </w:rPr>
        <w:t xml:space="preserve">: What the Scoreboard </w:t>
      </w:r>
      <w:r w:rsidRPr="00392071">
        <w:rPr>
          <w:rFonts w:ascii="Arial" w:hAnsi="Arial" w:cs="Arial"/>
          <w:sz w:val="24"/>
          <w:szCs w:val="24"/>
        </w:rPr>
        <w:t xml:space="preserve">would </w:t>
      </w:r>
      <w:r w:rsidR="003C7CFB" w:rsidRPr="00392071">
        <w:rPr>
          <w:rFonts w:ascii="Arial" w:hAnsi="Arial" w:cs="Arial"/>
          <w:sz w:val="24"/>
          <w:szCs w:val="24"/>
        </w:rPr>
        <w:t>contain</w:t>
      </w:r>
      <w:r w:rsidRPr="00392071">
        <w:rPr>
          <w:rFonts w:ascii="Arial" w:hAnsi="Arial" w:cs="Arial"/>
          <w:sz w:val="24"/>
          <w:szCs w:val="24"/>
        </w:rPr>
        <w:t>, w</w:t>
      </w:r>
      <w:r w:rsidR="003C7CFB" w:rsidRPr="00392071">
        <w:rPr>
          <w:rFonts w:ascii="Arial" w:hAnsi="Arial" w:cs="Arial"/>
          <w:sz w:val="24"/>
          <w:szCs w:val="24"/>
        </w:rPr>
        <w:t xml:space="preserve">here </w:t>
      </w:r>
      <w:r w:rsidRPr="00392071">
        <w:rPr>
          <w:rFonts w:ascii="Arial" w:hAnsi="Arial" w:cs="Arial"/>
          <w:sz w:val="24"/>
          <w:szCs w:val="24"/>
        </w:rPr>
        <w:t>the</w:t>
      </w:r>
      <w:r w:rsidR="003C7CFB" w:rsidRPr="00392071">
        <w:rPr>
          <w:rFonts w:ascii="Arial" w:hAnsi="Arial" w:cs="Arial"/>
          <w:sz w:val="24"/>
          <w:szCs w:val="24"/>
        </w:rPr>
        <w:t xml:space="preserve"> STGs fit i</w:t>
      </w:r>
      <w:r w:rsidRPr="00392071">
        <w:rPr>
          <w:rFonts w:ascii="Arial" w:hAnsi="Arial" w:cs="Arial"/>
          <w:sz w:val="24"/>
          <w:szCs w:val="24"/>
        </w:rPr>
        <w:t xml:space="preserve">n and whether the </w:t>
      </w:r>
      <w:r w:rsidR="003C7CFB" w:rsidRPr="00392071">
        <w:rPr>
          <w:rFonts w:ascii="Arial" w:hAnsi="Arial" w:cs="Arial"/>
          <w:sz w:val="24"/>
          <w:szCs w:val="24"/>
        </w:rPr>
        <w:t xml:space="preserve">social </w:t>
      </w:r>
      <w:r w:rsidRPr="00392071">
        <w:rPr>
          <w:rFonts w:ascii="Arial" w:hAnsi="Arial" w:cs="Arial"/>
          <w:sz w:val="24"/>
          <w:szCs w:val="24"/>
        </w:rPr>
        <w:t>aspects could be</w:t>
      </w:r>
      <w:r w:rsidR="00513228" w:rsidRPr="00392071">
        <w:rPr>
          <w:rFonts w:ascii="Arial" w:hAnsi="Arial" w:cs="Arial"/>
          <w:sz w:val="24"/>
          <w:szCs w:val="24"/>
        </w:rPr>
        <w:t xml:space="preserve"> introduced, etc.  </w:t>
      </w:r>
      <w:r w:rsidRPr="00392071">
        <w:rPr>
          <w:rFonts w:ascii="Arial" w:hAnsi="Arial" w:cs="Arial"/>
          <w:sz w:val="24"/>
          <w:szCs w:val="24"/>
        </w:rPr>
        <w:t xml:space="preserve">It was proposed that </w:t>
      </w:r>
      <w:r w:rsidR="003C7CFB" w:rsidRPr="00392071">
        <w:rPr>
          <w:rFonts w:ascii="Arial" w:hAnsi="Arial" w:cs="Arial"/>
          <w:sz w:val="24"/>
          <w:szCs w:val="24"/>
        </w:rPr>
        <w:t xml:space="preserve">NACI </w:t>
      </w:r>
      <w:r w:rsidR="00513228" w:rsidRPr="00392071">
        <w:rPr>
          <w:rFonts w:ascii="Arial" w:hAnsi="Arial" w:cs="Arial"/>
          <w:sz w:val="24"/>
          <w:szCs w:val="24"/>
        </w:rPr>
        <w:t>should decide</w:t>
      </w:r>
      <w:r w:rsidR="002D4CEB" w:rsidRPr="00392071">
        <w:rPr>
          <w:rFonts w:ascii="Arial" w:hAnsi="Arial" w:cs="Arial"/>
          <w:sz w:val="24"/>
          <w:szCs w:val="24"/>
        </w:rPr>
        <w:t xml:space="preserve"> on</w:t>
      </w:r>
      <w:r w:rsidR="003C7CFB" w:rsidRPr="00392071">
        <w:rPr>
          <w:rFonts w:ascii="Arial" w:hAnsi="Arial" w:cs="Arial"/>
          <w:sz w:val="24"/>
          <w:szCs w:val="24"/>
        </w:rPr>
        <w:t xml:space="preserve"> what to concentra</w:t>
      </w:r>
      <w:r w:rsidRPr="00392071">
        <w:rPr>
          <w:rFonts w:ascii="Arial" w:hAnsi="Arial" w:cs="Arial"/>
          <w:sz w:val="24"/>
          <w:szCs w:val="24"/>
        </w:rPr>
        <w:t>te</w:t>
      </w:r>
      <w:r w:rsidR="003C7CFB" w:rsidRPr="00392071">
        <w:rPr>
          <w:rFonts w:ascii="Arial" w:hAnsi="Arial" w:cs="Arial"/>
          <w:sz w:val="24"/>
          <w:szCs w:val="24"/>
        </w:rPr>
        <w:t xml:space="preserve"> o</w:t>
      </w:r>
      <w:r w:rsidR="002D4CEB" w:rsidRPr="00392071">
        <w:rPr>
          <w:rFonts w:ascii="Arial" w:hAnsi="Arial" w:cs="Arial"/>
          <w:sz w:val="24"/>
          <w:szCs w:val="24"/>
        </w:rPr>
        <w:t xml:space="preserve">n and what it wants to project.  </w:t>
      </w:r>
    </w:p>
    <w:p w:rsidR="00513228" w:rsidRPr="00392071" w:rsidRDefault="00513228" w:rsidP="00392071">
      <w:pPr>
        <w:spacing w:after="0" w:line="360" w:lineRule="auto"/>
        <w:jc w:val="both"/>
        <w:rPr>
          <w:rFonts w:ascii="Arial" w:hAnsi="Arial" w:cs="Arial"/>
          <w:sz w:val="24"/>
          <w:szCs w:val="24"/>
        </w:rPr>
      </w:pPr>
    </w:p>
    <w:p w:rsidR="00513228" w:rsidRPr="00392071" w:rsidRDefault="00513228"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A comment was raised that many important aspects including schooling, informal and grassroots innovation were discussed and that as part of the preparation phase of the next White Paper on S&amp;T, the manner in which innovation can be </w:t>
      </w:r>
      <w:r w:rsidRPr="00392071">
        <w:rPr>
          <w:rFonts w:ascii="Arial" w:hAnsi="Arial" w:cs="Arial"/>
          <w:sz w:val="24"/>
          <w:szCs w:val="24"/>
        </w:rPr>
        <w:lastRenderedPageBreak/>
        <w:t xml:space="preserve">used to impact on the problems currently facing South Africa such as poverty, unemployment, inequality and climate change was being questioned. </w:t>
      </w:r>
    </w:p>
    <w:p w:rsidR="00513228" w:rsidRPr="00392071" w:rsidRDefault="00513228" w:rsidP="00392071">
      <w:pPr>
        <w:pStyle w:val="ListParagraph"/>
        <w:spacing w:line="360" w:lineRule="auto"/>
        <w:rPr>
          <w:rFonts w:ascii="Arial" w:hAnsi="Arial" w:cs="Arial"/>
          <w:sz w:val="24"/>
          <w:szCs w:val="24"/>
        </w:rPr>
      </w:pPr>
    </w:p>
    <w:p w:rsidR="00513228" w:rsidRPr="00392071" w:rsidRDefault="00513228"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The 1986 White Paper was noted as having had a strong focus on science for development.  It was indicated that this was lost and never enacted and that the result was a different emphasis in the system which currently still exists.  It was noted that the new White Paper has to address these pressing issues although the manner in which it does so has yet to be decided. The importance of understanding the implications of the introduction of social economic, political economic and environmental economic and other aspects to the Innovation Scorecard was emphasised.  An example was made that Qatar moved up in two years on the World Economic Forum ranking system because it changed to an innovation-based economic system and that the results were due to the high increase in registered patents and are dependent on who conducts the survey. </w:t>
      </w:r>
    </w:p>
    <w:p w:rsidR="003C7CFB" w:rsidRPr="00392071" w:rsidRDefault="003C7CFB" w:rsidP="00392071">
      <w:pPr>
        <w:spacing w:after="0" w:line="360" w:lineRule="auto"/>
        <w:ind w:left="-18" w:firstLine="18"/>
        <w:jc w:val="both"/>
        <w:rPr>
          <w:rFonts w:ascii="Arial" w:hAnsi="Arial" w:cs="Arial"/>
          <w:sz w:val="24"/>
          <w:szCs w:val="24"/>
        </w:rPr>
      </w:pPr>
    </w:p>
    <w:p w:rsidR="003C7CFB" w:rsidRPr="00392071" w:rsidRDefault="002D4CEB" w:rsidP="00392071">
      <w:pPr>
        <w:pStyle w:val="ListParagraph"/>
        <w:numPr>
          <w:ilvl w:val="0"/>
          <w:numId w:val="22"/>
        </w:numPr>
        <w:spacing w:after="0" w:line="360" w:lineRule="auto"/>
        <w:jc w:val="both"/>
        <w:rPr>
          <w:rFonts w:ascii="Arial" w:hAnsi="Arial" w:cs="Arial"/>
          <w:sz w:val="24"/>
          <w:szCs w:val="24"/>
        </w:rPr>
      </w:pPr>
      <w:r w:rsidRPr="00392071">
        <w:rPr>
          <w:rFonts w:ascii="Arial" w:hAnsi="Arial" w:cs="Arial"/>
          <w:sz w:val="24"/>
          <w:szCs w:val="24"/>
        </w:rPr>
        <w:t xml:space="preserve">It was </w:t>
      </w:r>
      <w:r w:rsidR="00513228" w:rsidRPr="00392071">
        <w:rPr>
          <w:rFonts w:ascii="Arial" w:hAnsi="Arial" w:cs="Arial"/>
          <w:sz w:val="24"/>
          <w:szCs w:val="24"/>
        </w:rPr>
        <w:t xml:space="preserve">pointed out that </w:t>
      </w:r>
      <w:r w:rsidRPr="00392071">
        <w:rPr>
          <w:rFonts w:ascii="Arial" w:hAnsi="Arial" w:cs="Arial"/>
          <w:sz w:val="24"/>
          <w:szCs w:val="24"/>
        </w:rPr>
        <w:t>r</w:t>
      </w:r>
      <w:r w:rsidR="003C7CFB" w:rsidRPr="00392071">
        <w:rPr>
          <w:rFonts w:ascii="Arial" w:hAnsi="Arial" w:cs="Arial"/>
          <w:sz w:val="24"/>
          <w:szCs w:val="24"/>
        </w:rPr>
        <w:t>oom for improvement always exists</w:t>
      </w:r>
      <w:r w:rsidRPr="00392071">
        <w:rPr>
          <w:rFonts w:ascii="Arial" w:hAnsi="Arial" w:cs="Arial"/>
          <w:sz w:val="24"/>
          <w:szCs w:val="24"/>
        </w:rPr>
        <w:t xml:space="preserve"> </w:t>
      </w:r>
      <w:r w:rsidR="00513228" w:rsidRPr="00392071">
        <w:rPr>
          <w:rFonts w:ascii="Arial" w:hAnsi="Arial" w:cs="Arial"/>
          <w:sz w:val="24"/>
          <w:szCs w:val="24"/>
        </w:rPr>
        <w:t xml:space="preserve">which </w:t>
      </w:r>
      <w:r w:rsidR="003C7CFB" w:rsidRPr="00392071">
        <w:rPr>
          <w:rFonts w:ascii="Arial" w:hAnsi="Arial" w:cs="Arial"/>
          <w:sz w:val="24"/>
          <w:szCs w:val="24"/>
        </w:rPr>
        <w:t>has implications for what has been done and what will be done</w:t>
      </w:r>
      <w:r w:rsidR="00513228" w:rsidRPr="00392071">
        <w:rPr>
          <w:rFonts w:ascii="Arial" w:hAnsi="Arial" w:cs="Arial"/>
          <w:sz w:val="24"/>
          <w:szCs w:val="24"/>
        </w:rPr>
        <w:t xml:space="preserve">; noting that </w:t>
      </w:r>
      <w:r w:rsidR="003C7CFB" w:rsidRPr="00392071">
        <w:rPr>
          <w:rFonts w:ascii="Arial" w:hAnsi="Arial" w:cs="Arial"/>
          <w:sz w:val="24"/>
          <w:szCs w:val="24"/>
        </w:rPr>
        <w:t xml:space="preserve">NACI </w:t>
      </w:r>
      <w:r w:rsidRPr="00392071">
        <w:rPr>
          <w:rFonts w:ascii="Arial" w:hAnsi="Arial" w:cs="Arial"/>
          <w:sz w:val="24"/>
          <w:szCs w:val="24"/>
        </w:rPr>
        <w:t xml:space="preserve">should </w:t>
      </w:r>
      <w:r w:rsidR="003C7CFB" w:rsidRPr="00392071">
        <w:rPr>
          <w:rFonts w:ascii="Arial" w:hAnsi="Arial" w:cs="Arial"/>
          <w:sz w:val="24"/>
          <w:szCs w:val="24"/>
        </w:rPr>
        <w:t xml:space="preserve">be aware of what the NSI has called for and </w:t>
      </w:r>
      <w:r w:rsidR="00513228" w:rsidRPr="00392071">
        <w:rPr>
          <w:rFonts w:ascii="Arial" w:hAnsi="Arial" w:cs="Arial"/>
          <w:sz w:val="24"/>
          <w:szCs w:val="24"/>
        </w:rPr>
        <w:t xml:space="preserve">that a </w:t>
      </w:r>
      <w:r w:rsidR="003C7CFB" w:rsidRPr="00392071">
        <w:rPr>
          <w:rFonts w:ascii="Arial" w:hAnsi="Arial" w:cs="Arial"/>
          <w:sz w:val="24"/>
          <w:szCs w:val="24"/>
        </w:rPr>
        <w:t>broader perspective</w:t>
      </w:r>
      <w:r w:rsidR="00513228" w:rsidRPr="00392071">
        <w:rPr>
          <w:rFonts w:ascii="Arial" w:hAnsi="Arial" w:cs="Arial"/>
          <w:sz w:val="24"/>
          <w:szCs w:val="24"/>
        </w:rPr>
        <w:t xml:space="preserve"> should be introduced</w:t>
      </w:r>
      <w:r w:rsidR="003C7CFB" w:rsidRPr="00392071">
        <w:rPr>
          <w:rFonts w:ascii="Arial" w:hAnsi="Arial" w:cs="Arial"/>
          <w:sz w:val="24"/>
          <w:szCs w:val="24"/>
        </w:rPr>
        <w:t>.</w:t>
      </w:r>
      <w:r w:rsidRPr="00392071">
        <w:rPr>
          <w:rFonts w:ascii="Arial" w:hAnsi="Arial" w:cs="Arial"/>
          <w:sz w:val="24"/>
          <w:szCs w:val="24"/>
        </w:rPr>
        <w:t xml:space="preserve">  T</w:t>
      </w:r>
      <w:r w:rsidR="003C7CFB" w:rsidRPr="00392071">
        <w:rPr>
          <w:rFonts w:ascii="Arial" w:hAnsi="Arial" w:cs="Arial"/>
          <w:sz w:val="24"/>
          <w:szCs w:val="24"/>
        </w:rPr>
        <w:t>he direction that NACI takes with the Innovation Scorecard</w:t>
      </w:r>
      <w:r w:rsidRPr="00392071">
        <w:rPr>
          <w:rFonts w:ascii="Arial" w:hAnsi="Arial" w:cs="Arial"/>
          <w:sz w:val="24"/>
          <w:szCs w:val="24"/>
        </w:rPr>
        <w:t xml:space="preserve"> was identified as </w:t>
      </w:r>
      <w:r w:rsidR="00513228" w:rsidRPr="00392071">
        <w:rPr>
          <w:rFonts w:ascii="Arial" w:hAnsi="Arial" w:cs="Arial"/>
          <w:sz w:val="24"/>
          <w:szCs w:val="24"/>
        </w:rPr>
        <w:t>of importance as</w:t>
      </w:r>
      <w:r w:rsidR="003C7CFB" w:rsidRPr="00392071">
        <w:rPr>
          <w:rFonts w:ascii="Arial" w:hAnsi="Arial" w:cs="Arial"/>
          <w:sz w:val="24"/>
          <w:szCs w:val="24"/>
        </w:rPr>
        <w:t xml:space="preserve"> the White Paper process is</w:t>
      </w:r>
      <w:r w:rsidR="00513228" w:rsidRPr="00392071">
        <w:rPr>
          <w:rFonts w:ascii="Arial" w:hAnsi="Arial" w:cs="Arial"/>
          <w:sz w:val="24"/>
          <w:szCs w:val="24"/>
        </w:rPr>
        <w:t xml:space="preserve"> underway</w:t>
      </w:r>
      <w:r w:rsidR="003C7CFB" w:rsidRPr="00392071">
        <w:rPr>
          <w:rFonts w:ascii="Arial" w:hAnsi="Arial" w:cs="Arial"/>
          <w:sz w:val="24"/>
          <w:szCs w:val="24"/>
        </w:rPr>
        <w:t xml:space="preserve">. </w:t>
      </w:r>
      <w:r w:rsidR="009515D8" w:rsidRPr="00392071">
        <w:rPr>
          <w:rFonts w:ascii="Arial" w:hAnsi="Arial" w:cs="Arial"/>
          <w:sz w:val="24"/>
          <w:szCs w:val="24"/>
        </w:rPr>
        <w:t xml:space="preserve">NACI was cautioned </w:t>
      </w:r>
      <w:r w:rsidR="003C7CFB" w:rsidRPr="00392071">
        <w:rPr>
          <w:rFonts w:ascii="Arial" w:hAnsi="Arial" w:cs="Arial"/>
          <w:sz w:val="24"/>
          <w:szCs w:val="24"/>
        </w:rPr>
        <w:t>on the way in which the N</w:t>
      </w:r>
      <w:r w:rsidR="009515D8" w:rsidRPr="00392071">
        <w:rPr>
          <w:rFonts w:ascii="Arial" w:hAnsi="Arial" w:cs="Arial"/>
          <w:sz w:val="24"/>
          <w:szCs w:val="24"/>
        </w:rPr>
        <w:t xml:space="preserve">SI </w:t>
      </w:r>
      <w:r w:rsidR="003C7CFB" w:rsidRPr="00392071">
        <w:rPr>
          <w:rFonts w:ascii="Arial" w:hAnsi="Arial" w:cs="Arial"/>
          <w:sz w:val="24"/>
          <w:szCs w:val="24"/>
        </w:rPr>
        <w:t xml:space="preserve">is defined in the new White Paper and </w:t>
      </w:r>
      <w:r w:rsidR="009515D8" w:rsidRPr="00392071">
        <w:rPr>
          <w:rFonts w:ascii="Arial" w:hAnsi="Arial" w:cs="Arial"/>
          <w:sz w:val="24"/>
          <w:szCs w:val="24"/>
        </w:rPr>
        <w:t xml:space="preserve">on </w:t>
      </w:r>
      <w:r w:rsidR="003C7CFB" w:rsidRPr="00392071">
        <w:rPr>
          <w:rFonts w:ascii="Arial" w:hAnsi="Arial" w:cs="Arial"/>
          <w:sz w:val="24"/>
          <w:szCs w:val="24"/>
        </w:rPr>
        <w:t xml:space="preserve">the </w:t>
      </w:r>
      <w:r w:rsidR="009515D8" w:rsidRPr="00392071">
        <w:rPr>
          <w:rFonts w:ascii="Arial" w:hAnsi="Arial" w:cs="Arial"/>
          <w:sz w:val="24"/>
          <w:szCs w:val="24"/>
        </w:rPr>
        <w:t xml:space="preserve">S&amp;T </w:t>
      </w:r>
      <w:r w:rsidR="003C7CFB" w:rsidRPr="00392071">
        <w:rPr>
          <w:rFonts w:ascii="Arial" w:hAnsi="Arial" w:cs="Arial"/>
          <w:sz w:val="24"/>
          <w:szCs w:val="24"/>
        </w:rPr>
        <w:t xml:space="preserve">emphasis. </w:t>
      </w:r>
      <w:r w:rsidR="009515D8" w:rsidRPr="00392071">
        <w:rPr>
          <w:rFonts w:ascii="Arial" w:hAnsi="Arial" w:cs="Arial"/>
          <w:sz w:val="24"/>
          <w:szCs w:val="24"/>
        </w:rPr>
        <w:t>It was noted that t</w:t>
      </w:r>
      <w:r w:rsidR="003C7CFB" w:rsidRPr="00392071">
        <w:rPr>
          <w:rFonts w:ascii="Arial" w:hAnsi="Arial" w:cs="Arial"/>
          <w:sz w:val="24"/>
          <w:szCs w:val="24"/>
        </w:rPr>
        <w:t>he notion of a</w:t>
      </w:r>
      <w:r w:rsidR="009515D8" w:rsidRPr="00392071">
        <w:rPr>
          <w:rFonts w:ascii="Arial" w:hAnsi="Arial" w:cs="Arial"/>
          <w:sz w:val="24"/>
          <w:szCs w:val="24"/>
        </w:rPr>
        <w:t xml:space="preserve">n NSI </w:t>
      </w:r>
      <w:r w:rsidR="003C7CFB" w:rsidRPr="00392071">
        <w:rPr>
          <w:rFonts w:ascii="Arial" w:hAnsi="Arial" w:cs="Arial"/>
          <w:sz w:val="24"/>
          <w:szCs w:val="24"/>
        </w:rPr>
        <w:t xml:space="preserve">must be correctly defined and </w:t>
      </w:r>
      <w:r w:rsidR="009515D8" w:rsidRPr="00392071">
        <w:rPr>
          <w:rFonts w:ascii="Arial" w:hAnsi="Arial" w:cs="Arial"/>
          <w:sz w:val="24"/>
          <w:szCs w:val="24"/>
        </w:rPr>
        <w:t xml:space="preserve">that </w:t>
      </w:r>
      <w:r w:rsidR="003C7CFB" w:rsidRPr="00392071">
        <w:rPr>
          <w:rFonts w:ascii="Arial" w:hAnsi="Arial" w:cs="Arial"/>
          <w:sz w:val="24"/>
          <w:szCs w:val="24"/>
        </w:rPr>
        <w:t xml:space="preserve">the emphasis on </w:t>
      </w:r>
      <w:r w:rsidR="009515D8" w:rsidRPr="00392071">
        <w:rPr>
          <w:rFonts w:ascii="Arial" w:hAnsi="Arial" w:cs="Arial"/>
          <w:sz w:val="24"/>
          <w:szCs w:val="24"/>
        </w:rPr>
        <w:t xml:space="preserve">S&amp;T </w:t>
      </w:r>
      <w:r w:rsidR="00513228" w:rsidRPr="00392071">
        <w:rPr>
          <w:rFonts w:ascii="Arial" w:hAnsi="Arial" w:cs="Arial"/>
          <w:sz w:val="24"/>
          <w:szCs w:val="24"/>
        </w:rPr>
        <w:t xml:space="preserve">should </w:t>
      </w:r>
      <w:r w:rsidR="009515D8" w:rsidRPr="00392071">
        <w:rPr>
          <w:rFonts w:ascii="Arial" w:hAnsi="Arial" w:cs="Arial"/>
          <w:sz w:val="24"/>
          <w:szCs w:val="24"/>
        </w:rPr>
        <w:t>be</w:t>
      </w:r>
      <w:r w:rsidR="003C7CFB" w:rsidRPr="00392071">
        <w:rPr>
          <w:rFonts w:ascii="Arial" w:hAnsi="Arial" w:cs="Arial"/>
          <w:sz w:val="24"/>
          <w:szCs w:val="24"/>
        </w:rPr>
        <w:t xml:space="preserve"> retained.</w:t>
      </w:r>
      <w:r w:rsidR="00513228" w:rsidRPr="00392071">
        <w:rPr>
          <w:rFonts w:ascii="Arial" w:hAnsi="Arial" w:cs="Arial"/>
          <w:sz w:val="24"/>
          <w:szCs w:val="24"/>
        </w:rPr>
        <w:t xml:space="preserve">  It was suggested that although </w:t>
      </w:r>
      <w:r w:rsidR="003C7CFB" w:rsidRPr="00392071">
        <w:rPr>
          <w:rFonts w:ascii="Arial" w:hAnsi="Arial" w:cs="Arial"/>
          <w:sz w:val="24"/>
          <w:szCs w:val="24"/>
        </w:rPr>
        <w:t xml:space="preserve">Minister </w:t>
      </w:r>
      <w:proofErr w:type="spellStart"/>
      <w:r w:rsidR="003C7CFB" w:rsidRPr="00392071">
        <w:rPr>
          <w:rFonts w:ascii="Arial" w:hAnsi="Arial" w:cs="Arial"/>
          <w:sz w:val="24"/>
          <w:szCs w:val="24"/>
        </w:rPr>
        <w:t>Pandor</w:t>
      </w:r>
      <w:proofErr w:type="spellEnd"/>
      <w:r w:rsidR="003C7CFB" w:rsidRPr="00392071">
        <w:rPr>
          <w:rFonts w:ascii="Arial" w:hAnsi="Arial" w:cs="Arial"/>
          <w:sz w:val="24"/>
          <w:szCs w:val="24"/>
        </w:rPr>
        <w:t xml:space="preserve"> must sign off the White Paper</w:t>
      </w:r>
      <w:r w:rsidR="00513228" w:rsidRPr="00392071">
        <w:rPr>
          <w:rFonts w:ascii="Arial" w:hAnsi="Arial" w:cs="Arial"/>
          <w:sz w:val="24"/>
          <w:szCs w:val="24"/>
        </w:rPr>
        <w:t xml:space="preserve">, </w:t>
      </w:r>
      <w:r w:rsidR="003C7CFB" w:rsidRPr="00392071">
        <w:rPr>
          <w:rFonts w:ascii="Arial" w:hAnsi="Arial" w:cs="Arial"/>
          <w:sz w:val="24"/>
          <w:szCs w:val="24"/>
        </w:rPr>
        <w:t xml:space="preserve">ownership and control should go beyond custodianship and rest at a higher level.  </w:t>
      </w:r>
    </w:p>
    <w:p w:rsidR="003C7CFB" w:rsidRPr="00392071" w:rsidRDefault="003C7CFB" w:rsidP="00392071">
      <w:pPr>
        <w:spacing w:after="0" w:line="360" w:lineRule="auto"/>
        <w:jc w:val="both"/>
        <w:rPr>
          <w:rFonts w:ascii="Arial" w:hAnsi="Arial" w:cs="Arial"/>
          <w:b/>
          <w:sz w:val="24"/>
          <w:szCs w:val="24"/>
        </w:rPr>
      </w:pPr>
    </w:p>
    <w:p w:rsidR="003C7CFB" w:rsidRPr="00392071" w:rsidRDefault="003C7CFB" w:rsidP="00392071">
      <w:pPr>
        <w:spacing w:after="0" w:line="360" w:lineRule="auto"/>
        <w:jc w:val="both"/>
        <w:rPr>
          <w:rFonts w:ascii="Arial" w:hAnsi="Arial" w:cs="Arial"/>
          <w:sz w:val="24"/>
          <w:szCs w:val="24"/>
        </w:rPr>
      </w:pPr>
    </w:p>
    <w:p w:rsidR="00DA257E" w:rsidRPr="00392071" w:rsidRDefault="00DA257E" w:rsidP="00392071">
      <w:pPr>
        <w:pStyle w:val="ListParagraph"/>
        <w:numPr>
          <w:ilvl w:val="1"/>
          <w:numId w:val="19"/>
        </w:numPr>
        <w:spacing w:after="0" w:line="360" w:lineRule="auto"/>
        <w:jc w:val="both"/>
        <w:rPr>
          <w:rFonts w:ascii="Arial" w:hAnsi="Arial" w:cs="Arial"/>
          <w:b/>
          <w:sz w:val="24"/>
          <w:szCs w:val="24"/>
        </w:rPr>
      </w:pPr>
      <w:r w:rsidRPr="00392071">
        <w:rPr>
          <w:rFonts w:ascii="Arial" w:hAnsi="Arial" w:cs="Arial"/>
          <w:b/>
          <w:sz w:val="24"/>
          <w:szCs w:val="24"/>
        </w:rPr>
        <w:t>Dr Peter Jacobs, H</w:t>
      </w:r>
      <w:r w:rsidR="0054797F" w:rsidRPr="00392071">
        <w:rPr>
          <w:rFonts w:ascii="Arial" w:hAnsi="Arial" w:cs="Arial"/>
          <w:b/>
          <w:sz w:val="24"/>
          <w:szCs w:val="24"/>
        </w:rPr>
        <w:t xml:space="preserve">uman </w:t>
      </w:r>
      <w:r w:rsidRPr="00392071">
        <w:rPr>
          <w:rFonts w:ascii="Arial" w:hAnsi="Arial" w:cs="Arial"/>
          <w:b/>
          <w:sz w:val="24"/>
          <w:szCs w:val="24"/>
        </w:rPr>
        <w:t>S</w:t>
      </w:r>
      <w:r w:rsidR="0054797F" w:rsidRPr="00392071">
        <w:rPr>
          <w:rFonts w:ascii="Arial" w:hAnsi="Arial" w:cs="Arial"/>
          <w:b/>
          <w:sz w:val="24"/>
          <w:szCs w:val="24"/>
        </w:rPr>
        <w:t xml:space="preserve">ciences </w:t>
      </w:r>
      <w:r w:rsidRPr="00392071">
        <w:rPr>
          <w:rFonts w:ascii="Arial" w:hAnsi="Arial" w:cs="Arial"/>
          <w:b/>
          <w:sz w:val="24"/>
          <w:szCs w:val="24"/>
        </w:rPr>
        <w:t>R</w:t>
      </w:r>
      <w:r w:rsidR="0054797F" w:rsidRPr="00392071">
        <w:rPr>
          <w:rFonts w:ascii="Arial" w:hAnsi="Arial" w:cs="Arial"/>
          <w:b/>
          <w:sz w:val="24"/>
          <w:szCs w:val="24"/>
        </w:rPr>
        <w:t xml:space="preserve">esearch </w:t>
      </w:r>
      <w:r w:rsidRPr="00392071">
        <w:rPr>
          <w:rFonts w:ascii="Arial" w:hAnsi="Arial" w:cs="Arial"/>
          <w:b/>
          <w:sz w:val="24"/>
          <w:szCs w:val="24"/>
        </w:rPr>
        <w:t>C</w:t>
      </w:r>
      <w:r w:rsidR="0054797F" w:rsidRPr="00392071">
        <w:rPr>
          <w:rFonts w:ascii="Arial" w:hAnsi="Arial" w:cs="Arial"/>
          <w:b/>
          <w:sz w:val="24"/>
          <w:szCs w:val="24"/>
        </w:rPr>
        <w:t>ouncil</w:t>
      </w:r>
    </w:p>
    <w:p w:rsidR="007A359E" w:rsidRPr="00392071" w:rsidRDefault="007A359E" w:rsidP="00392071">
      <w:pPr>
        <w:spacing w:after="0" w:line="360" w:lineRule="auto"/>
        <w:jc w:val="both"/>
        <w:rPr>
          <w:rFonts w:ascii="Arial" w:hAnsi="Arial" w:cs="Arial"/>
          <w:sz w:val="24"/>
          <w:szCs w:val="24"/>
        </w:rPr>
      </w:pPr>
    </w:p>
    <w:p w:rsidR="0064107C" w:rsidRPr="00392071" w:rsidRDefault="0054797F" w:rsidP="00392071">
      <w:pPr>
        <w:spacing w:after="0" w:line="360" w:lineRule="auto"/>
        <w:jc w:val="both"/>
        <w:rPr>
          <w:rFonts w:ascii="Arial" w:hAnsi="Arial" w:cs="Arial"/>
          <w:sz w:val="24"/>
          <w:szCs w:val="24"/>
        </w:rPr>
      </w:pPr>
      <w:r w:rsidRPr="00392071">
        <w:rPr>
          <w:rFonts w:ascii="Arial" w:hAnsi="Arial" w:cs="Arial"/>
          <w:sz w:val="24"/>
          <w:szCs w:val="24"/>
        </w:rPr>
        <w:t xml:space="preserve">In his introduction, </w:t>
      </w:r>
      <w:r w:rsidR="003C7CFB" w:rsidRPr="00392071">
        <w:rPr>
          <w:rFonts w:ascii="Arial" w:hAnsi="Arial" w:cs="Arial"/>
          <w:sz w:val="24"/>
          <w:szCs w:val="24"/>
        </w:rPr>
        <w:t xml:space="preserve">Dr Jacobs </w:t>
      </w:r>
      <w:r w:rsidR="0064107C" w:rsidRPr="00392071">
        <w:rPr>
          <w:rFonts w:ascii="Arial" w:hAnsi="Arial" w:cs="Arial"/>
          <w:sz w:val="24"/>
          <w:szCs w:val="24"/>
        </w:rPr>
        <w:t xml:space="preserve">pointed out </w:t>
      </w:r>
      <w:r w:rsidR="003C7CFB" w:rsidRPr="00392071">
        <w:rPr>
          <w:rFonts w:ascii="Arial" w:hAnsi="Arial" w:cs="Arial"/>
          <w:sz w:val="24"/>
          <w:szCs w:val="24"/>
        </w:rPr>
        <w:t xml:space="preserve">that he </w:t>
      </w:r>
      <w:r w:rsidR="0064107C" w:rsidRPr="00392071">
        <w:rPr>
          <w:rFonts w:ascii="Arial" w:hAnsi="Arial" w:cs="Arial"/>
          <w:sz w:val="24"/>
          <w:szCs w:val="24"/>
        </w:rPr>
        <w:t xml:space="preserve">works </w:t>
      </w:r>
      <w:r w:rsidR="003C7CFB" w:rsidRPr="00392071">
        <w:rPr>
          <w:rFonts w:ascii="Arial" w:hAnsi="Arial" w:cs="Arial"/>
          <w:sz w:val="24"/>
          <w:szCs w:val="24"/>
        </w:rPr>
        <w:t>on d</w:t>
      </w:r>
      <w:r w:rsidRPr="00392071">
        <w:rPr>
          <w:rFonts w:ascii="Arial" w:hAnsi="Arial" w:cs="Arial"/>
          <w:sz w:val="24"/>
          <w:szCs w:val="24"/>
        </w:rPr>
        <w:t>ifferent aspects of innovation</w:t>
      </w:r>
      <w:r w:rsidR="0064107C" w:rsidRPr="00392071">
        <w:rPr>
          <w:rFonts w:ascii="Arial" w:hAnsi="Arial" w:cs="Arial"/>
          <w:sz w:val="24"/>
          <w:szCs w:val="24"/>
        </w:rPr>
        <w:t>.  He</w:t>
      </w:r>
      <w:r w:rsidRPr="00392071">
        <w:rPr>
          <w:rFonts w:ascii="Arial" w:hAnsi="Arial" w:cs="Arial"/>
          <w:sz w:val="24"/>
          <w:szCs w:val="24"/>
        </w:rPr>
        <w:t xml:space="preserve"> reminded delegates that t</w:t>
      </w:r>
      <w:r w:rsidR="003C7CFB" w:rsidRPr="00392071">
        <w:rPr>
          <w:rFonts w:ascii="Arial" w:hAnsi="Arial" w:cs="Arial"/>
          <w:sz w:val="24"/>
          <w:szCs w:val="24"/>
        </w:rPr>
        <w:t>he Innovation Index and its development, as well as technological innovation and the economy</w:t>
      </w:r>
      <w:r w:rsidRPr="00392071">
        <w:rPr>
          <w:rFonts w:ascii="Arial" w:hAnsi="Arial" w:cs="Arial"/>
          <w:sz w:val="24"/>
          <w:szCs w:val="24"/>
        </w:rPr>
        <w:t xml:space="preserve"> were </w:t>
      </w:r>
      <w:r w:rsidR="003C7CFB" w:rsidRPr="00392071">
        <w:rPr>
          <w:rFonts w:ascii="Arial" w:hAnsi="Arial" w:cs="Arial"/>
          <w:sz w:val="24"/>
          <w:szCs w:val="24"/>
        </w:rPr>
        <w:t xml:space="preserve">the focus of the </w:t>
      </w:r>
      <w:r w:rsidRPr="00392071">
        <w:rPr>
          <w:rFonts w:ascii="Arial" w:hAnsi="Arial" w:cs="Arial"/>
          <w:sz w:val="24"/>
          <w:szCs w:val="24"/>
        </w:rPr>
        <w:t xml:space="preserve">workshop </w:t>
      </w:r>
      <w:r w:rsidR="003C7CFB" w:rsidRPr="00392071">
        <w:rPr>
          <w:rFonts w:ascii="Arial" w:hAnsi="Arial" w:cs="Arial"/>
          <w:sz w:val="24"/>
          <w:szCs w:val="24"/>
        </w:rPr>
        <w:t>discussion</w:t>
      </w:r>
      <w:r w:rsidR="0064107C" w:rsidRPr="00392071">
        <w:rPr>
          <w:rFonts w:ascii="Arial" w:hAnsi="Arial" w:cs="Arial"/>
          <w:sz w:val="24"/>
          <w:szCs w:val="24"/>
        </w:rPr>
        <w:t xml:space="preserve">.  The </w:t>
      </w:r>
      <w:r w:rsidR="003C7CFB" w:rsidRPr="00392071">
        <w:rPr>
          <w:rFonts w:ascii="Arial" w:hAnsi="Arial" w:cs="Arial"/>
          <w:sz w:val="24"/>
          <w:szCs w:val="24"/>
        </w:rPr>
        <w:t xml:space="preserve">scope of the discussion </w:t>
      </w:r>
      <w:r w:rsidR="0064107C" w:rsidRPr="00392071">
        <w:rPr>
          <w:rFonts w:ascii="Arial" w:hAnsi="Arial" w:cs="Arial"/>
          <w:sz w:val="24"/>
          <w:szCs w:val="24"/>
        </w:rPr>
        <w:t xml:space="preserve">was broadened </w:t>
      </w:r>
      <w:r w:rsidR="003C7CFB" w:rsidRPr="00392071">
        <w:rPr>
          <w:rFonts w:ascii="Arial" w:hAnsi="Arial" w:cs="Arial"/>
          <w:sz w:val="24"/>
          <w:szCs w:val="24"/>
        </w:rPr>
        <w:t>by introducing attitudes and behavioural aspects</w:t>
      </w:r>
      <w:r w:rsidR="000D1F0C" w:rsidRPr="00392071">
        <w:rPr>
          <w:rFonts w:ascii="Arial" w:hAnsi="Arial" w:cs="Arial"/>
          <w:sz w:val="24"/>
          <w:szCs w:val="24"/>
        </w:rPr>
        <w:t>.  He noted that t</w:t>
      </w:r>
      <w:r w:rsidR="003C7CFB" w:rsidRPr="00392071">
        <w:rPr>
          <w:rFonts w:ascii="Arial" w:hAnsi="Arial" w:cs="Arial"/>
          <w:sz w:val="24"/>
          <w:szCs w:val="24"/>
        </w:rPr>
        <w:t>he complexities of innovation metrics</w:t>
      </w:r>
      <w:r w:rsidR="000D1F0C" w:rsidRPr="00392071">
        <w:rPr>
          <w:rFonts w:ascii="Arial" w:hAnsi="Arial" w:cs="Arial"/>
          <w:sz w:val="24"/>
          <w:szCs w:val="24"/>
        </w:rPr>
        <w:t>,</w:t>
      </w:r>
      <w:r w:rsidR="003C7CFB" w:rsidRPr="00392071">
        <w:rPr>
          <w:rFonts w:ascii="Arial" w:hAnsi="Arial" w:cs="Arial"/>
          <w:sz w:val="24"/>
          <w:szCs w:val="24"/>
        </w:rPr>
        <w:t xml:space="preserve"> the gaps </w:t>
      </w:r>
      <w:r w:rsidR="003C7CFB" w:rsidRPr="00392071">
        <w:rPr>
          <w:rFonts w:ascii="Arial" w:hAnsi="Arial" w:cs="Arial"/>
          <w:sz w:val="24"/>
          <w:szCs w:val="24"/>
        </w:rPr>
        <w:lastRenderedPageBreak/>
        <w:t>and measurement are all relevant issues</w:t>
      </w:r>
      <w:r w:rsidR="0064107C" w:rsidRPr="00392071">
        <w:rPr>
          <w:rFonts w:ascii="Arial" w:hAnsi="Arial" w:cs="Arial"/>
          <w:sz w:val="24"/>
          <w:szCs w:val="24"/>
        </w:rPr>
        <w:t xml:space="preserve"> and that i</w:t>
      </w:r>
      <w:r w:rsidR="003C7CFB" w:rsidRPr="00392071">
        <w:rPr>
          <w:rFonts w:ascii="Arial" w:hAnsi="Arial" w:cs="Arial"/>
          <w:sz w:val="24"/>
          <w:szCs w:val="24"/>
        </w:rPr>
        <w:t xml:space="preserve">t </w:t>
      </w:r>
      <w:r w:rsidR="000D1F0C" w:rsidRPr="00392071">
        <w:rPr>
          <w:rFonts w:ascii="Arial" w:hAnsi="Arial" w:cs="Arial"/>
          <w:sz w:val="24"/>
          <w:szCs w:val="24"/>
        </w:rPr>
        <w:t xml:space="preserve">is </w:t>
      </w:r>
      <w:r w:rsidR="003C7CFB" w:rsidRPr="00392071">
        <w:rPr>
          <w:rFonts w:ascii="Arial" w:hAnsi="Arial" w:cs="Arial"/>
          <w:sz w:val="24"/>
          <w:szCs w:val="24"/>
        </w:rPr>
        <w:t>always essential in research to return to the beginning</w:t>
      </w:r>
      <w:r w:rsidR="000D1F0C" w:rsidRPr="00392071">
        <w:rPr>
          <w:rFonts w:ascii="Arial" w:hAnsi="Arial" w:cs="Arial"/>
          <w:sz w:val="24"/>
          <w:szCs w:val="24"/>
        </w:rPr>
        <w:t>.  Delegates were informed that i</w:t>
      </w:r>
      <w:r w:rsidR="003C7CFB" w:rsidRPr="00392071">
        <w:rPr>
          <w:rFonts w:ascii="Arial" w:hAnsi="Arial" w:cs="Arial"/>
          <w:sz w:val="24"/>
          <w:szCs w:val="24"/>
        </w:rPr>
        <w:t>n this instance</w:t>
      </w:r>
      <w:r w:rsidR="000D1F0C" w:rsidRPr="00392071">
        <w:rPr>
          <w:rFonts w:ascii="Arial" w:hAnsi="Arial" w:cs="Arial"/>
          <w:sz w:val="24"/>
          <w:szCs w:val="24"/>
        </w:rPr>
        <w:t>,</w:t>
      </w:r>
      <w:r w:rsidR="003C7CFB" w:rsidRPr="00392071">
        <w:rPr>
          <w:rFonts w:ascii="Arial" w:hAnsi="Arial" w:cs="Arial"/>
          <w:sz w:val="24"/>
          <w:szCs w:val="24"/>
        </w:rPr>
        <w:t xml:space="preserve"> the beginning is </w:t>
      </w:r>
      <w:r w:rsidR="000D1F0C" w:rsidRPr="00392071">
        <w:rPr>
          <w:rFonts w:ascii="Arial" w:hAnsi="Arial" w:cs="Arial"/>
          <w:sz w:val="24"/>
          <w:szCs w:val="24"/>
        </w:rPr>
        <w:t xml:space="preserve">to agree on what innovation is.  </w:t>
      </w:r>
    </w:p>
    <w:p w:rsidR="0064107C" w:rsidRPr="00392071" w:rsidRDefault="0064107C" w:rsidP="00392071">
      <w:pPr>
        <w:spacing w:after="0" w:line="360" w:lineRule="auto"/>
        <w:jc w:val="both"/>
        <w:rPr>
          <w:rFonts w:ascii="Arial" w:hAnsi="Arial" w:cs="Arial"/>
          <w:sz w:val="24"/>
          <w:szCs w:val="24"/>
        </w:rPr>
      </w:pPr>
    </w:p>
    <w:p w:rsidR="003C7CFB" w:rsidRPr="00392071" w:rsidRDefault="0064107C" w:rsidP="00392071">
      <w:pPr>
        <w:spacing w:after="0" w:line="360" w:lineRule="auto"/>
        <w:jc w:val="both"/>
        <w:rPr>
          <w:rFonts w:ascii="Arial" w:hAnsi="Arial" w:cs="Arial"/>
          <w:sz w:val="24"/>
          <w:szCs w:val="24"/>
        </w:rPr>
      </w:pPr>
      <w:r w:rsidRPr="00392071">
        <w:rPr>
          <w:rFonts w:ascii="Arial" w:hAnsi="Arial" w:cs="Arial"/>
          <w:sz w:val="24"/>
          <w:szCs w:val="24"/>
        </w:rPr>
        <w:t xml:space="preserve">One challenge identified was for NACI to decide </w:t>
      </w:r>
      <w:r w:rsidR="003C7CFB" w:rsidRPr="00392071">
        <w:rPr>
          <w:rFonts w:ascii="Arial" w:hAnsi="Arial" w:cs="Arial"/>
          <w:sz w:val="24"/>
          <w:szCs w:val="24"/>
        </w:rPr>
        <w:t xml:space="preserve">whether </w:t>
      </w:r>
      <w:r w:rsidRPr="00392071">
        <w:rPr>
          <w:rFonts w:ascii="Arial" w:hAnsi="Arial" w:cs="Arial"/>
          <w:sz w:val="24"/>
          <w:szCs w:val="24"/>
        </w:rPr>
        <w:t xml:space="preserve">it </w:t>
      </w:r>
      <w:r w:rsidR="003C7CFB" w:rsidRPr="00392071">
        <w:rPr>
          <w:rFonts w:ascii="Arial" w:hAnsi="Arial" w:cs="Arial"/>
          <w:sz w:val="24"/>
          <w:szCs w:val="24"/>
        </w:rPr>
        <w:t xml:space="preserve">should broaden the scope of issues to be included in the Index or stay with technology for economic development. Policy drivers </w:t>
      </w:r>
      <w:r w:rsidRPr="00392071">
        <w:rPr>
          <w:rFonts w:ascii="Arial" w:hAnsi="Arial" w:cs="Arial"/>
          <w:sz w:val="24"/>
          <w:szCs w:val="24"/>
        </w:rPr>
        <w:t xml:space="preserve">are another challenge. </w:t>
      </w:r>
      <w:r w:rsidR="003C7CFB" w:rsidRPr="00392071">
        <w:rPr>
          <w:rFonts w:ascii="Arial" w:hAnsi="Arial" w:cs="Arial"/>
          <w:sz w:val="24"/>
          <w:szCs w:val="24"/>
        </w:rPr>
        <w:t>According to the HSRC approach</w:t>
      </w:r>
      <w:r w:rsidRPr="00392071">
        <w:rPr>
          <w:rFonts w:ascii="Arial" w:hAnsi="Arial" w:cs="Arial"/>
          <w:sz w:val="24"/>
          <w:szCs w:val="24"/>
        </w:rPr>
        <w:t>,</w:t>
      </w:r>
      <w:r w:rsidR="003C7CFB" w:rsidRPr="00392071">
        <w:rPr>
          <w:rFonts w:ascii="Arial" w:hAnsi="Arial" w:cs="Arial"/>
          <w:sz w:val="24"/>
          <w:szCs w:val="24"/>
        </w:rPr>
        <w:t xml:space="preserve"> the empirical aspects would include the behavioural perspective. The HSRC methodology is to deconstruct and rebuild. A set of indicators to measure innovation for inclusive development includes examining the policy imperatives and poverty and learning what is happening in the area of interest. Very little of the international context is applicable to South Africa although certain aspects of what is occurring in Latin </w:t>
      </w:r>
      <w:r w:rsidRPr="00392071">
        <w:rPr>
          <w:rFonts w:ascii="Arial" w:hAnsi="Arial" w:cs="Arial"/>
          <w:sz w:val="24"/>
          <w:szCs w:val="24"/>
        </w:rPr>
        <w:t xml:space="preserve">America and Asia are relevant.  </w:t>
      </w:r>
      <w:r w:rsidR="000D1F0C" w:rsidRPr="00392071">
        <w:rPr>
          <w:rFonts w:ascii="Arial" w:hAnsi="Arial" w:cs="Arial"/>
          <w:sz w:val="24"/>
          <w:szCs w:val="24"/>
        </w:rPr>
        <w:t>Some of the i</w:t>
      </w:r>
      <w:r w:rsidR="003C7CFB" w:rsidRPr="00392071">
        <w:rPr>
          <w:rFonts w:ascii="Arial" w:hAnsi="Arial" w:cs="Arial"/>
          <w:sz w:val="24"/>
          <w:szCs w:val="24"/>
        </w:rPr>
        <w:t>nitiatives include the Rural Innovation Assessment Toolbox</w:t>
      </w:r>
      <w:r w:rsidR="000D1F0C" w:rsidRPr="00392071">
        <w:rPr>
          <w:rFonts w:ascii="Arial" w:hAnsi="Arial" w:cs="Arial"/>
          <w:sz w:val="24"/>
          <w:szCs w:val="24"/>
        </w:rPr>
        <w:t xml:space="preserve"> which </w:t>
      </w:r>
      <w:r w:rsidR="003C7CFB" w:rsidRPr="00392071">
        <w:rPr>
          <w:rFonts w:ascii="Arial" w:hAnsi="Arial" w:cs="Arial"/>
          <w:sz w:val="24"/>
          <w:szCs w:val="24"/>
        </w:rPr>
        <w:t>began in 2011 and is curren</w:t>
      </w:r>
      <w:r w:rsidR="000D1F0C" w:rsidRPr="00392071">
        <w:rPr>
          <w:rFonts w:ascii="Arial" w:hAnsi="Arial" w:cs="Arial"/>
          <w:sz w:val="24"/>
          <w:szCs w:val="24"/>
        </w:rPr>
        <w:t xml:space="preserve">tly in the third phase. </w:t>
      </w:r>
      <w:r w:rsidR="003C7CFB" w:rsidRPr="00392071">
        <w:rPr>
          <w:rFonts w:ascii="Arial" w:hAnsi="Arial" w:cs="Arial"/>
          <w:sz w:val="24"/>
          <w:szCs w:val="24"/>
        </w:rPr>
        <w:t xml:space="preserve">Seven tools were developed to measure different dimensions and the social dynamics of the innovation chain. </w:t>
      </w:r>
    </w:p>
    <w:p w:rsidR="003C7CFB" w:rsidRPr="00392071" w:rsidRDefault="003C7CFB" w:rsidP="00392071">
      <w:pPr>
        <w:spacing w:after="0" w:line="360" w:lineRule="auto"/>
        <w:jc w:val="both"/>
        <w:rPr>
          <w:rFonts w:ascii="Arial" w:hAnsi="Arial" w:cs="Arial"/>
          <w:sz w:val="24"/>
          <w:szCs w:val="24"/>
        </w:rPr>
      </w:pPr>
    </w:p>
    <w:p w:rsidR="003C7CFB" w:rsidRPr="00392071" w:rsidRDefault="003C7CFB" w:rsidP="00392071">
      <w:pPr>
        <w:spacing w:after="0" w:line="360" w:lineRule="auto"/>
        <w:jc w:val="both"/>
        <w:rPr>
          <w:rFonts w:ascii="Arial" w:hAnsi="Arial" w:cs="Arial"/>
          <w:sz w:val="24"/>
          <w:szCs w:val="24"/>
        </w:rPr>
      </w:pPr>
      <w:r w:rsidRPr="00392071">
        <w:rPr>
          <w:rFonts w:ascii="Arial" w:hAnsi="Arial" w:cs="Arial"/>
          <w:sz w:val="24"/>
          <w:szCs w:val="24"/>
        </w:rPr>
        <w:t xml:space="preserve">Innovation is regarded as new ways of doing things better for the benefit of society. This definition draws on international approaches such as those at Sussex University. It brings ideas together. Innovation is very complicated, multi-faceted or multi-dimensional. Innovation consists of processes and activities. It is not an invention. </w:t>
      </w:r>
      <w:r w:rsidR="000D1F0C" w:rsidRPr="00392071">
        <w:rPr>
          <w:rFonts w:ascii="Arial" w:hAnsi="Arial" w:cs="Arial"/>
          <w:sz w:val="24"/>
          <w:szCs w:val="24"/>
        </w:rPr>
        <w:t xml:space="preserve">Data is being collected </w:t>
      </w:r>
      <w:r w:rsidRPr="00392071">
        <w:rPr>
          <w:rFonts w:ascii="Arial" w:hAnsi="Arial" w:cs="Arial"/>
          <w:sz w:val="24"/>
          <w:szCs w:val="24"/>
        </w:rPr>
        <w:t>at the grass root level so as to understand the solutions in place to basic problems. The work has an important policy component as it feeds into local municipalities. Much information from and activities at municipal level was analysed. The information will feed into discussions with local stakeholders. The data is om the HSRC website. The study has looked at the level readiness at municipal level to apply new ideas as municipal level. This is the first attempt to study innovation in the government sector although innovation and the public sector has been examined internationally. The HSRC has developed a new approach, tested it and devised the framework for its implementation. The Department of Science and Technology is sponsoring new technology to supply water and sanitation in remote rural areas. The HSRC is looking at the processes. It concerns consistency of measurement of the indices which lead to the composite indicator.</w:t>
      </w:r>
    </w:p>
    <w:p w:rsidR="003C7CFB" w:rsidRPr="00392071" w:rsidRDefault="003C7CFB" w:rsidP="00392071">
      <w:pPr>
        <w:spacing w:after="0" w:line="360" w:lineRule="auto"/>
        <w:jc w:val="both"/>
        <w:rPr>
          <w:rFonts w:ascii="Arial" w:hAnsi="Arial" w:cs="Arial"/>
          <w:sz w:val="24"/>
          <w:szCs w:val="24"/>
        </w:rPr>
      </w:pPr>
    </w:p>
    <w:p w:rsidR="00214137" w:rsidRPr="00392071" w:rsidRDefault="00214137" w:rsidP="00392071">
      <w:pPr>
        <w:spacing w:after="0" w:line="360" w:lineRule="auto"/>
        <w:jc w:val="both"/>
        <w:rPr>
          <w:rFonts w:ascii="Arial" w:hAnsi="Arial" w:cs="Arial"/>
          <w:sz w:val="24"/>
          <w:szCs w:val="24"/>
        </w:rPr>
      </w:pPr>
    </w:p>
    <w:p w:rsidR="003C7CFB" w:rsidRPr="00392071" w:rsidRDefault="000D1F0C" w:rsidP="00392071">
      <w:pPr>
        <w:spacing w:after="0" w:line="360" w:lineRule="auto"/>
        <w:jc w:val="both"/>
        <w:rPr>
          <w:rFonts w:ascii="Arial" w:hAnsi="Arial" w:cs="Arial"/>
          <w:sz w:val="24"/>
          <w:szCs w:val="24"/>
        </w:rPr>
      </w:pPr>
      <w:r w:rsidRPr="00392071">
        <w:rPr>
          <w:rFonts w:ascii="Arial" w:hAnsi="Arial" w:cs="Arial"/>
          <w:sz w:val="24"/>
          <w:szCs w:val="24"/>
        </w:rPr>
        <w:lastRenderedPageBreak/>
        <w:t>He concluded by noting that i</w:t>
      </w:r>
      <w:r w:rsidR="003C7CFB" w:rsidRPr="00392071">
        <w:rPr>
          <w:rFonts w:ascii="Arial" w:hAnsi="Arial" w:cs="Arial"/>
          <w:sz w:val="24"/>
          <w:szCs w:val="24"/>
        </w:rPr>
        <w:t>t is important to return to basics and collect historical data to fill in the gaps</w:t>
      </w:r>
      <w:r w:rsidRPr="00392071">
        <w:rPr>
          <w:rFonts w:ascii="Arial" w:hAnsi="Arial" w:cs="Arial"/>
          <w:sz w:val="24"/>
          <w:szCs w:val="24"/>
        </w:rPr>
        <w:t xml:space="preserve"> and that he</w:t>
      </w:r>
      <w:r w:rsidR="003C7CFB" w:rsidRPr="00392071">
        <w:rPr>
          <w:rFonts w:ascii="Arial" w:hAnsi="Arial" w:cs="Arial"/>
          <w:sz w:val="24"/>
          <w:szCs w:val="24"/>
        </w:rPr>
        <w:t xml:space="preserve"> had been compelled to do this for both projects. </w:t>
      </w:r>
      <w:r w:rsidRPr="00392071">
        <w:rPr>
          <w:rFonts w:ascii="Arial" w:hAnsi="Arial" w:cs="Arial"/>
          <w:sz w:val="24"/>
          <w:szCs w:val="24"/>
        </w:rPr>
        <w:t xml:space="preserve">He suggested that </w:t>
      </w:r>
      <w:r w:rsidR="003C7CFB" w:rsidRPr="00392071">
        <w:rPr>
          <w:rFonts w:ascii="Arial" w:hAnsi="Arial" w:cs="Arial"/>
          <w:sz w:val="24"/>
          <w:szCs w:val="24"/>
        </w:rPr>
        <w:t xml:space="preserve">NACI may have to do the same as the challenge is the lack of information while wanting historical time series. </w:t>
      </w:r>
    </w:p>
    <w:p w:rsidR="0064107C" w:rsidRPr="00392071" w:rsidRDefault="0064107C" w:rsidP="00392071">
      <w:pPr>
        <w:spacing w:after="0" w:line="360" w:lineRule="auto"/>
        <w:jc w:val="both"/>
        <w:rPr>
          <w:rFonts w:ascii="Arial" w:hAnsi="Arial" w:cs="Arial"/>
          <w:b/>
          <w:sz w:val="24"/>
          <w:szCs w:val="24"/>
        </w:rPr>
      </w:pPr>
    </w:p>
    <w:p w:rsidR="00343D31" w:rsidRPr="00392071" w:rsidRDefault="00343D31" w:rsidP="00392071">
      <w:pPr>
        <w:spacing w:after="0" w:line="360" w:lineRule="auto"/>
        <w:jc w:val="both"/>
        <w:rPr>
          <w:rFonts w:ascii="Arial" w:hAnsi="Arial" w:cs="Arial"/>
          <w:b/>
          <w:sz w:val="24"/>
          <w:szCs w:val="24"/>
        </w:rPr>
      </w:pPr>
      <w:r w:rsidRPr="00392071">
        <w:rPr>
          <w:rFonts w:ascii="Arial" w:hAnsi="Arial" w:cs="Arial"/>
          <w:b/>
          <w:sz w:val="24"/>
          <w:szCs w:val="24"/>
        </w:rPr>
        <w:t xml:space="preserve">3.3.1 Questions and Discussion  </w:t>
      </w:r>
    </w:p>
    <w:p w:rsidR="003C7CFB" w:rsidRPr="00392071" w:rsidRDefault="003C7CFB" w:rsidP="00392071">
      <w:pPr>
        <w:spacing w:after="0" w:line="360" w:lineRule="auto"/>
        <w:jc w:val="both"/>
        <w:rPr>
          <w:rFonts w:ascii="Arial" w:hAnsi="Arial" w:cs="Arial"/>
          <w:b/>
          <w:sz w:val="24"/>
          <w:szCs w:val="24"/>
          <w:lang w:val="en-GB"/>
        </w:rPr>
      </w:pPr>
    </w:p>
    <w:p w:rsidR="003C7CFB" w:rsidRPr="00392071" w:rsidRDefault="000D1F0C"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 xml:space="preserve">A question was asked whether </w:t>
      </w:r>
      <w:r w:rsidR="003C7CFB" w:rsidRPr="00392071">
        <w:rPr>
          <w:rFonts w:ascii="Arial" w:hAnsi="Arial" w:cs="Arial"/>
          <w:sz w:val="24"/>
          <w:szCs w:val="24"/>
        </w:rPr>
        <w:t xml:space="preserve">the </w:t>
      </w:r>
      <w:r w:rsidRPr="00392071">
        <w:rPr>
          <w:rFonts w:ascii="Arial" w:hAnsi="Arial" w:cs="Arial"/>
          <w:sz w:val="24"/>
          <w:szCs w:val="24"/>
        </w:rPr>
        <w:t xml:space="preserve">DST has </w:t>
      </w:r>
      <w:r w:rsidR="003C7CFB" w:rsidRPr="00392071">
        <w:rPr>
          <w:rFonts w:ascii="Arial" w:hAnsi="Arial" w:cs="Arial"/>
          <w:sz w:val="24"/>
          <w:szCs w:val="24"/>
        </w:rPr>
        <w:t>worked with the HSRC on the projec</w:t>
      </w:r>
      <w:r w:rsidR="00343D31" w:rsidRPr="00392071">
        <w:rPr>
          <w:rFonts w:ascii="Arial" w:hAnsi="Arial" w:cs="Arial"/>
          <w:sz w:val="24"/>
          <w:szCs w:val="24"/>
        </w:rPr>
        <w:t xml:space="preserve">ts of </w:t>
      </w:r>
      <w:r w:rsidRPr="00392071">
        <w:rPr>
          <w:rFonts w:ascii="Arial" w:hAnsi="Arial" w:cs="Arial"/>
          <w:sz w:val="24"/>
          <w:szCs w:val="24"/>
        </w:rPr>
        <w:t>social indictors to date.  The response was that t</w:t>
      </w:r>
      <w:r w:rsidR="003C7CFB" w:rsidRPr="00392071">
        <w:rPr>
          <w:rFonts w:ascii="Arial" w:hAnsi="Arial" w:cs="Arial"/>
          <w:sz w:val="24"/>
          <w:szCs w:val="24"/>
        </w:rPr>
        <w:t>he HSRC would like to work with NACI</w:t>
      </w:r>
      <w:r w:rsidRPr="00392071">
        <w:rPr>
          <w:rFonts w:ascii="Arial" w:hAnsi="Arial" w:cs="Arial"/>
          <w:sz w:val="24"/>
          <w:szCs w:val="24"/>
        </w:rPr>
        <w:t>.  Delegates were</w:t>
      </w:r>
      <w:r w:rsidR="00343D31" w:rsidRPr="00392071">
        <w:rPr>
          <w:rFonts w:ascii="Arial" w:hAnsi="Arial" w:cs="Arial"/>
          <w:sz w:val="24"/>
          <w:szCs w:val="24"/>
        </w:rPr>
        <w:t xml:space="preserve"> also</w:t>
      </w:r>
      <w:r w:rsidRPr="00392071">
        <w:rPr>
          <w:rFonts w:ascii="Arial" w:hAnsi="Arial" w:cs="Arial"/>
          <w:sz w:val="24"/>
          <w:szCs w:val="24"/>
        </w:rPr>
        <w:t xml:space="preserve"> informed that a</w:t>
      </w:r>
      <w:r w:rsidR="003C7CFB" w:rsidRPr="00392071">
        <w:rPr>
          <w:rFonts w:ascii="Arial" w:hAnsi="Arial" w:cs="Arial"/>
          <w:sz w:val="24"/>
          <w:szCs w:val="24"/>
        </w:rPr>
        <w:t xml:space="preserve">dditional senior researchers are being recruited by the HSRC to develop frameworks. </w:t>
      </w:r>
    </w:p>
    <w:p w:rsidR="003C7CFB" w:rsidRPr="00392071" w:rsidRDefault="003C7CFB" w:rsidP="00392071">
      <w:pPr>
        <w:spacing w:after="0" w:line="360" w:lineRule="auto"/>
        <w:ind w:left="432" w:hanging="432"/>
        <w:jc w:val="both"/>
        <w:rPr>
          <w:rFonts w:ascii="Arial" w:hAnsi="Arial" w:cs="Arial"/>
          <w:sz w:val="24"/>
          <w:szCs w:val="24"/>
        </w:rPr>
      </w:pPr>
    </w:p>
    <w:p w:rsidR="003C7CFB" w:rsidRPr="00392071" w:rsidRDefault="00343D31"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 xml:space="preserve">It was pointed out that </w:t>
      </w:r>
      <w:r w:rsidR="000D1F0C" w:rsidRPr="00392071">
        <w:rPr>
          <w:rFonts w:ascii="Arial" w:hAnsi="Arial" w:cs="Arial"/>
          <w:sz w:val="24"/>
          <w:szCs w:val="24"/>
        </w:rPr>
        <w:t>s</w:t>
      </w:r>
      <w:r w:rsidR="003C7CFB" w:rsidRPr="00392071">
        <w:rPr>
          <w:rFonts w:ascii="Arial" w:hAnsi="Arial" w:cs="Arial"/>
          <w:sz w:val="24"/>
          <w:szCs w:val="24"/>
        </w:rPr>
        <w:t>ocial innovation is always difficult</w:t>
      </w:r>
      <w:r w:rsidR="005C39A4" w:rsidRPr="00392071">
        <w:rPr>
          <w:rFonts w:ascii="Arial" w:hAnsi="Arial" w:cs="Arial"/>
          <w:sz w:val="24"/>
          <w:szCs w:val="24"/>
        </w:rPr>
        <w:t xml:space="preserve"> </w:t>
      </w:r>
      <w:r w:rsidRPr="00392071">
        <w:rPr>
          <w:rFonts w:ascii="Arial" w:hAnsi="Arial" w:cs="Arial"/>
          <w:sz w:val="24"/>
          <w:szCs w:val="24"/>
        </w:rPr>
        <w:t>e.g.</w:t>
      </w:r>
      <w:r w:rsidR="000D1F0C" w:rsidRPr="00392071">
        <w:rPr>
          <w:rFonts w:ascii="Arial" w:hAnsi="Arial" w:cs="Arial"/>
          <w:sz w:val="24"/>
          <w:szCs w:val="24"/>
        </w:rPr>
        <w:t xml:space="preserve"> </w:t>
      </w:r>
      <w:r w:rsidR="003C7CFB" w:rsidRPr="00392071">
        <w:rPr>
          <w:rFonts w:ascii="Arial" w:hAnsi="Arial" w:cs="Arial"/>
          <w:sz w:val="24"/>
          <w:szCs w:val="24"/>
        </w:rPr>
        <w:t>looking at the different ways in which rural people find solutions</w:t>
      </w:r>
      <w:r w:rsidR="005C39A4" w:rsidRPr="00392071">
        <w:rPr>
          <w:rFonts w:ascii="Arial" w:hAnsi="Arial" w:cs="Arial"/>
          <w:sz w:val="24"/>
          <w:szCs w:val="24"/>
        </w:rPr>
        <w:t>.  D</w:t>
      </w:r>
      <w:r w:rsidR="003C7CFB" w:rsidRPr="00392071">
        <w:rPr>
          <w:rFonts w:ascii="Arial" w:hAnsi="Arial" w:cs="Arial"/>
          <w:sz w:val="24"/>
          <w:szCs w:val="24"/>
        </w:rPr>
        <w:t>ifferentiating innovation from common knowledge generation in a community is complex</w:t>
      </w:r>
      <w:r w:rsidRPr="00392071">
        <w:rPr>
          <w:rFonts w:ascii="Arial" w:hAnsi="Arial" w:cs="Arial"/>
          <w:sz w:val="24"/>
          <w:szCs w:val="24"/>
        </w:rPr>
        <w:t>.  T</w:t>
      </w:r>
      <w:r w:rsidR="000D1F0C" w:rsidRPr="00392071">
        <w:rPr>
          <w:rFonts w:ascii="Arial" w:hAnsi="Arial" w:cs="Arial"/>
          <w:sz w:val="24"/>
          <w:szCs w:val="24"/>
        </w:rPr>
        <w:t xml:space="preserve">he </w:t>
      </w:r>
      <w:r w:rsidR="003C7CFB" w:rsidRPr="00392071">
        <w:rPr>
          <w:rFonts w:ascii="Arial" w:hAnsi="Arial" w:cs="Arial"/>
          <w:sz w:val="24"/>
          <w:szCs w:val="24"/>
        </w:rPr>
        <w:t>difference between knowledge generation and the innovation value chain may be where the problem lies.</w:t>
      </w:r>
      <w:r w:rsidR="000D1F0C" w:rsidRPr="00392071">
        <w:rPr>
          <w:rFonts w:ascii="Arial" w:hAnsi="Arial" w:cs="Arial"/>
          <w:sz w:val="24"/>
          <w:szCs w:val="24"/>
        </w:rPr>
        <w:t xml:space="preserve">  </w:t>
      </w:r>
      <w:r w:rsidRPr="00392071">
        <w:rPr>
          <w:rFonts w:ascii="Arial" w:hAnsi="Arial" w:cs="Arial"/>
          <w:sz w:val="24"/>
          <w:szCs w:val="24"/>
        </w:rPr>
        <w:t xml:space="preserve">It was emphasised that </w:t>
      </w:r>
      <w:r w:rsidR="000D1F0C" w:rsidRPr="00392071">
        <w:rPr>
          <w:rFonts w:ascii="Arial" w:hAnsi="Arial" w:cs="Arial"/>
          <w:sz w:val="24"/>
          <w:szCs w:val="24"/>
        </w:rPr>
        <w:t>i</w:t>
      </w:r>
      <w:r w:rsidR="003C7CFB" w:rsidRPr="00392071">
        <w:rPr>
          <w:rFonts w:ascii="Arial" w:hAnsi="Arial" w:cs="Arial"/>
          <w:sz w:val="24"/>
          <w:szCs w:val="24"/>
        </w:rPr>
        <w:t>nnovation must be discussed with people</w:t>
      </w:r>
      <w:r w:rsidR="000D1F0C" w:rsidRPr="00392071">
        <w:rPr>
          <w:rFonts w:ascii="Arial" w:hAnsi="Arial" w:cs="Arial"/>
          <w:sz w:val="24"/>
          <w:szCs w:val="24"/>
        </w:rPr>
        <w:t xml:space="preserve"> in rural areas and townships. </w:t>
      </w:r>
      <w:r w:rsidRPr="00392071">
        <w:rPr>
          <w:rFonts w:ascii="Arial" w:hAnsi="Arial" w:cs="Arial"/>
          <w:sz w:val="24"/>
          <w:szCs w:val="24"/>
        </w:rPr>
        <w:t>T</w:t>
      </w:r>
      <w:r w:rsidR="003C7CFB" w:rsidRPr="00392071">
        <w:rPr>
          <w:rFonts w:ascii="Arial" w:hAnsi="Arial" w:cs="Arial"/>
          <w:sz w:val="24"/>
          <w:szCs w:val="24"/>
        </w:rPr>
        <w:t>he initial response when people are asked about innovation refers to technology</w:t>
      </w:r>
      <w:r w:rsidRPr="00392071">
        <w:rPr>
          <w:rFonts w:ascii="Arial" w:hAnsi="Arial" w:cs="Arial"/>
          <w:sz w:val="24"/>
          <w:szCs w:val="24"/>
        </w:rPr>
        <w:t xml:space="preserve"> and </w:t>
      </w:r>
      <w:r w:rsidR="000D1F0C" w:rsidRPr="00392071">
        <w:rPr>
          <w:rFonts w:ascii="Arial" w:hAnsi="Arial" w:cs="Arial"/>
          <w:sz w:val="24"/>
          <w:szCs w:val="24"/>
        </w:rPr>
        <w:t>i</w:t>
      </w:r>
      <w:r w:rsidR="003C7CFB" w:rsidRPr="00392071">
        <w:rPr>
          <w:rFonts w:ascii="Arial" w:hAnsi="Arial" w:cs="Arial"/>
          <w:sz w:val="24"/>
          <w:szCs w:val="24"/>
        </w:rPr>
        <w:t xml:space="preserve">t is easy for researchers to become trapped in discussion on failed development projects. </w:t>
      </w:r>
      <w:r w:rsidRPr="00392071">
        <w:rPr>
          <w:rFonts w:ascii="Arial" w:hAnsi="Arial" w:cs="Arial"/>
          <w:sz w:val="24"/>
          <w:szCs w:val="24"/>
        </w:rPr>
        <w:t>It was noted that m</w:t>
      </w:r>
      <w:r w:rsidR="003C7CFB" w:rsidRPr="00392071">
        <w:rPr>
          <w:rFonts w:ascii="Arial" w:hAnsi="Arial" w:cs="Arial"/>
          <w:sz w:val="24"/>
          <w:szCs w:val="24"/>
        </w:rPr>
        <w:t>any huge rural infrastructure developments are taking place</w:t>
      </w:r>
      <w:r w:rsidRPr="00392071">
        <w:rPr>
          <w:rFonts w:ascii="Arial" w:hAnsi="Arial" w:cs="Arial"/>
          <w:sz w:val="24"/>
          <w:szCs w:val="24"/>
        </w:rPr>
        <w:t xml:space="preserve"> and that i</w:t>
      </w:r>
      <w:r w:rsidR="003C7CFB" w:rsidRPr="00392071">
        <w:rPr>
          <w:rFonts w:ascii="Arial" w:hAnsi="Arial" w:cs="Arial"/>
          <w:sz w:val="24"/>
          <w:szCs w:val="24"/>
        </w:rPr>
        <w:t xml:space="preserve">t is necessary to unpack new ways of delivering services for </w:t>
      </w:r>
      <w:r w:rsidRPr="00392071">
        <w:rPr>
          <w:rFonts w:ascii="Arial" w:hAnsi="Arial" w:cs="Arial"/>
          <w:sz w:val="24"/>
          <w:szCs w:val="24"/>
        </w:rPr>
        <w:t xml:space="preserve">the </w:t>
      </w:r>
      <w:r w:rsidR="003C7CFB" w:rsidRPr="00392071">
        <w:rPr>
          <w:rFonts w:ascii="Arial" w:hAnsi="Arial" w:cs="Arial"/>
          <w:sz w:val="24"/>
          <w:szCs w:val="24"/>
        </w:rPr>
        <w:t xml:space="preserve">benefit of society. The HSRC focus is on the 27 poorest municipalities in the country. These are mainly located in very rural areas yet the people are devising new ways of doing things, </w:t>
      </w:r>
      <w:proofErr w:type="spellStart"/>
      <w:r w:rsidRPr="00392071">
        <w:rPr>
          <w:rFonts w:ascii="Arial" w:hAnsi="Arial" w:cs="Arial"/>
          <w:sz w:val="24"/>
          <w:szCs w:val="24"/>
        </w:rPr>
        <w:t>e.g</w:t>
      </w:r>
      <w:proofErr w:type="spellEnd"/>
      <w:r w:rsidRPr="00392071">
        <w:rPr>
          <w:rFonts w:ascii="Arial" w:hAnsi="Arial" w:cs="Arial"/>
          <w:sz w:val="24"/>
          <w:szCs w:val="24"/>
        </w:rPr>
        <w:t xml:space="preserve"> </w:t>
      </w:r>
      <w:r w:rsidR="003C7CFB" w:rsidRPr="00392071">
        <w:rPr>
          <w:rFonts w:ascii="Arial" w:hAnsi="Arial" w:cs="Arial"/>
          <w:sz w:val="24"/>
          <w:szCs w:val="24"/>
        </w:rPr>
        <w:t xml:space="preserve">health. </w:t>
      </w:r>
      <w:r w:rsidRPr="00392071">
        <w:rPr>
          <w:rFonts w:ascii="Arial" w:hAnsi="Arial" w:cs="Arial"/>
          <w:sz w:val="24"/>
          <w:szCs w:val="24"/>
        </w:rPr>
        <w:t xml:space="preserve">Some </w:t>
      </w:r>
      <w:r w:rsidR="003C7CFB" w:rsidRPr="00392071">
        <w:rPr>
          <w:rFonts w:ascii="Arial" w:hAnsi="Arial" w:cs="Arial"/>
          <w:sz w:val="24"/>
          <w:szCs w:val="24"/>
        </w:rPr>
        <w:t xml:space="preserve">solutions are a combination of local initiatives and advanced knowledge. Changes are occurring in the appreciation of innovation as well as the understanding and awareness of innovation.  </w:t>
      </w:r>
    </w:p>
    <w:p w:rsidR="003C7CFB" w:rsidRPr="00392071" w:rsidRDefault="003C7CFB" w:rsidP="00392071">
      <w:pPr>
        <w:spacing w:after="0" w:line="360" w:lineRule="auto"/>
        <w:jc w:val="both"/>
        <w:rPr>
          <w:rFonts w:ascii="Arial" w:hAnsi="Arial" w:cs="Arial"/>
          <w:sz w:val="24"/>
          <w:szCs w:val="24"/>
        </w:rPr>
      </w:pPr>
    </w:p>
    <w:p w:rsidR="003C7CFB" w:rsidRPr="00392071" w:rsidRDefault="000D1F0C"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 xml:space="preserve">A comment </w:t>
      </w:r>
      <w:r w:rsidR="00343D31" w:rsidRPr="00392071">
        <w:rPr>
          <w:rFonts w:ascii="Arial" w:hAnsi="Arial" w:cs="Arial"/>
          <w:sz w:val="24"/>
          <w:szCs w:val="24"/>
        </w:rPr>
        <w:t xml:space="preserve">was raised </w:t>
      </w:r>
      <w:r w:rsidRPr="00392071">
        <w:rPr>
          <w:rFonts w:ascii="Arial" w:hAnsi="Arial" w:cs="Arial"/>
          <w:sz w:val="24"/>
          <w:szCs w:val="24"/>
        </w:rPr>
        <w:t>that t</w:t>
      </w:r>
      <w:r w:rsidR="003C7CFB" w:rsidRPr="00392071">
        <w:rPr>
          <w:rFonts w:ascii="Arial" w:hAnsi="Arial" w:cs="Arial"/>
          <w:sz w:val="24"/>
          <w:szCs w:val="24"/>
        </w:rPr>
        <w:t>he term ‘importance of innovation for inclusive development’ is at the crux of the issue</w:t>
      </w:r>
      <w:r w:rsidRPr="00392071">
        <w:rPr>
          <w:rFonts w:ascii="Arial" w:hAnsi="Arial" w:cs="Arial"/>
          <w:sz w:val="24"/>
          <w:szCs w:val="24"/>
        </w:rPr>
        <w:t xml:space="preserve"> and that th</w:t>
      </w:r>
      <w:r w:rsidR="003C7CFB" w:rsidRPr="00392071">
        <w:rPr>
          <w:rFonts w:ascii="Arial" w:hAnsi="Arial" w:cs="Arial"/>
          <w:sz w:val="24"/>
          <w:szCs w:val="24"/>
        </w:rPr>
        <w:t>e challenge is to get economists to consider inclusi</w:t>
      </w:r>
      <w:r w:rsidR="00343D31" w:rsidRPr="00392071">
        <w:rPr>
          <w:rFonts w:ascii="Arial" w:hAnsi="Arial" w:cs="Arial"/>
          <w:sz w:val="24"/>
          <w:szCs w:val="24"/>
        </w:rPr>
        <w:t xml:space="preserve">ve development.  </w:t>
      </w:r>
      <w:r w:rsidR="003C7CFB" w:rsidRPr="00392071">
        <w:rPr>
          <w:rFonts w:ascii="Arial" w:hAnsi="Arial" w:cs="Arial"/>
          <w:sz w:val="24"/>
          <w:szCs w:val="24"/>
        </w:rPr>
        <w:t xml:space="preserve">The difficulty </w:t>
      </w:r>
      <w:r w:rsidR="00343D31" w:rsidRPr="00392071">
        <w:rPr>
          <w:rFonts w:ascii="Arial" w:hAnsi="Arial" w:cs="Arial"/>
          <w:sz w:val="24"/>
          <w:szCs w:val="24"/>
        </w:rPr>
        <w:t xml:space="preserve">identified was </w:t>
      </w:r>
      <w:r w:rsidR="003C7CFB" w:rsidRPr="00392071">
        <w:rPr>
          <w:rFonts w:ascii="Arial" w:hAnsi="Arial" w:cs="Arial"/>
          <w:sz w:val="24"/>
          <w:szCs w:val="24"/>
        </w:rPr>
        <w:t>how to make the work of economists more inclusive</w:t>
      </w:r>
      <w:r w:rsidR="00343D31" w:rsidRPr="00392071">
        <w:rPr>
          <w:rFonts w:ascii="Arial" w:hAnsi="Arial" w:cs="Arial"/>
          <w:sz w:val="24"/>
          <w:szCs w:val="24"/>
        </w:rPr>
        <w:t xml:space="preserve"> and that one method of becoming more inclusive is l</w:t>
      </w:r>
      <w:r w:rsidR="003C7CFB" w:rsidRPr="00392071">
        <w:rPr>
          <w:rFonts w:ascii="Arial" w:hAnsi="Arial" w:cs="Arial"/>
          <w:sz w:val="24"/>
          <w:szCs w:val="24"/>
        </w:rPr>
        <w:t xml:space="preserve">inking to rural communities. </w:t>
      </w:r>
    </w:p>
    <w:p w:rsidR="003C7CFB" w:rsidRPr="00392071" w:rsidRDefault="003C7CFB" w:rsidP="00392071">
      <w:pPr>
        <w:spacing w:after="0" w:line="360" w:lineRule="auto"/>
        <w:ind w:left="-18" w:firstLine="18"/>
        <w:jc w:val="both"/>
        <w:rPr>
          <w:rFonts w:ascii="Arial" w:hAnsi="Arial" w:cs="Arial"/>
          <w:sz w:val="24"/>
          <w:szCs w:val="24"/>
        </w:rPr>
      </w:pPr>
    </w:p>
    <w:p w:rsidR="003C7CFB" w:rsidRPr="00392071" w:rsidRDefault="000D1F0C"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lastRenderedPageBreak/>
        <w:t xml:space="preserve">Another </w:t>
      </w:r>
      <w:r w:rsidR="00343D31" w:rsidRPr="00392071">
        <w:rPr>
          <w:rFonts w:ascii="Arial" w:hAnsi="Arial" w:cs="Arial"/>
          <w:sz w:val="24"/>
          <w:szCs w:val="24"/>
        </w:rPr>
        <w:t xml:space="preserve">point raised </w:t>
      </w:r>
      <w:r w:rsidRPr="00392071">
        <w:rPr>
          <w:rFonts w:ascii="Arial" w:hAnsi="Arial" w:cs="Arial"/>
          <w:sz w:val="24"/>
          <w:szCs w:val="24"/>
        </w:rPr>
        <w:t>related to the fact that a</w:t>
      </w:r>
      <w:r w:rsidR="003C7CFB" w:rsidRPr="00392071">
        <w:rPr>
          <w:rFonts w:ascii="Arial" w:hAnsi="Arial" w:cs="Arial"/>
          <w:sz w:val="24"/>
          <w:szCs w:val="24"/>
        </w:rPr>
        <w:t xml:space="preserve"> demographic phenomenon is very rapid </w:t>
      </w:r>
      <w:r w:rsidR="005C39A4" w:rsidRPr="00392071">
        <w:rPr>
          <w:rFonts w:ascii="Arial" w:hAnsi="Arial" w:cs="Arial"/>
          <w:sz w:val="24"/>
          <w:szCs w:val="24"/>
        </w:rPr>
        <w:t>urbanisation and</w:t>
      </w:r>
      <w:r w:rsidR="00112BCA" w:rsidRPr="00392071">
        <w:rPr>
          <w:rFonts w:ascii="Arial" w:hAnsi="Arial" w:cs="Arial"/>
          <w:sz w:val="24"/>
          <w:szCs w:val="24"/>
        </w:rPr>
        <w:t xml:space="preserve"> a question was asked on whether </w:t>
      </w:r>
      <w:r w:rsidR="003C7CFB" w:rsidRPr="00392071">
        <w:rPr>
          <w:rFonts w:ascii="Arial" w:hAnsi="Arial" w:cs="Arial"/>
          <w:sz w:val="24"/>
          <w:szCs w:val="24"/>
        </w:rPr>
        <w:t xml:space="preserve">the rural innovation work </w:t>
      </w:r>
      <w:r w:rsidR="00112BCA" w:rsidRPr="00392071">
        <w:rPr>
          <w:rFonts w:ascii="Arial" w:hAnsi="Arial" w:cs="Arial"/>
          <w:sz w:val="24"/>
          <w:szCs w:val="24"/>
        </w:rPr>
        <w:t xml:space="preserve">is </w:t>
      </w:r>
      <w:r w:rsidR="003C7CFB" w:rsidRPr="00392071">
        <w:rPr>
          <w:rFonts w:ascii="Arial" w:hAnsi="Arial" w:cs="Arial"/>
          <w:sz w:val="24"/>
          <w:szCs w:val="24"/>
        </w:rPr>
        <w:t>an a</w:t>
      </w:r>
      <w:r w:rsidR="00112BCA" w:rsidRPr="00392071">
        <w:rPr>
          <w:rFonts w:ascii="Arial" w:hAnsi="Arial" w:cs="Arial"/>
          <w:sz w:val="24"/>
          <w:szCs w:val="24"/>
        </w:rPr>
        <w:t>ttempt to arrest the phenomenon.  The response to this was that t</w:t>
      </w:r>
      <w:r w:rsidR="003C7CFB" w:rsidRPr="00392071">
        <w:rPr>
          <w:rFonts w:ascii="Arial" w:hAnsi="Arial" w:cs="Arial"/>
          <w:sz w:val="24"/>
          <w:szCs w:val="24"/>
        </w:rPr>
        <w:t xml:space="preserve">he Rural Innovation Assessment Toolbox project will soon have an information-sharing seminar to discuss the incorporation of sustainable innovation development indictors and where innovation fits with the NDP. The NDP focus is on technological aspects and the formal economy. The informal aspects are important in a time massive demographic changes. The Toolbox is flexible and applicable to all applications, not only rural. </w:t>
      </w:r>
    </w:p>
    <w:p w:rsidR="003C7CFB" w:rsidRPr="00392071" w:rsidRDefault="003C7CFB" w:rsidP="00392071">
      <w:pPr>
        <w:spacing w:after="0" w:line="360" w:lineRule="auto"/>
        <w:ind w:left="-18" w:firstLine="18"/>
        <w:jc w:val="both"/>
        <w:rPr>
          <w:rFonts w:ascii="Arial" w:hAnsi="Arial" w:cs="Arial"/>
          <w:sz w:val="24"/>
          <w:szCs w:val="24"/>
        </w:rPr>
      </w:pPr>
    </w:p>
    <w:p w:rsidR="003C7CFB" w:rsidRPr="00392071" w:rsidRDefault="005C39A4"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 xml:space="preserve">Collection of data was identified as a challenge, </w:t>
      </w:r>
      <w:proofErr w:type="spellStart"/>
      <w:r w:rsidRPr="00392071">
        <w:rPr>
          <w:rFonts w:ascii="Arial" w:hAnsi="Arial" w:cs="Arial"/>
          <w:sz w:val="24"/>
          <w:szCs w:val="24"/>
        </w:rPr>
        <w:t>e.g</w:t>
      </w:r>
      <w:proofErr w:type="spellEnd"/>
      <w:r w:rsidRPr="00392071">
        <w:rPr>
          <w:rFonts w:ascii="Arial" w:hAnsi="Arial" w:cs="Arial"/>
          <w:sz w:val="24"/>
          <w:szCs w:val="24"/>
        </w:rPr>
        <w:t xml:space="preserve"> </w:t>
      </w:r>
      <w:r w:rsidR="003C7CFB" w:rsidRPr="00392071">
        <w:rPr>
          <w:rFonts w:ascii="Arial" w:hAnsi="Arial" w:cs="Arial"/>
          <w:sz w:val="24"/>
          <w:szCs w:val="24"/>
        </w:rPr>
        <w:t>method to be used to measure inn</w:t>
      </w:r>
      <w:r w:rsidRPr="00392071">
        <w:rPr>
          <w:rFonts w:ascii="Arial" w:hAnsi="Arial" w:cs="Arial"/>
          <w:sz w:val="24"/>
          <w:szCs w:val="24"/>
        </w:rPr>
        <w:t>ovation in the informal sector.  Ano</w:t>
      </w:r>
      <w:r w:rsidR="003C7CFB" w:rsidRPr="00392071">
        <w:rPr>
          <w:rFonts w:ascii="Arial" w:hAnsi="Arial" w:cs="Arial"/>
          <w:sz w:val="24"/>
          <w:szCs w:val="24"/>
        </w:rPr>
        <w:t xml:space="preserve">ther </w:t>
      </w:r>
      <w:r w:rsidRPr="00392071">
        <w:rPr>
          <w:rFonts w:ascii="Arial" w:hAnsi="Arial" w:cs="Arial"/>
          <w:sz w:val="24"/>
          <w:szCs w:val="24"/>
        </w:rPr>
        <w:t xml:space="preserve">was said to be in </w:t>
      </w:r>
      <w:r w:rsidR="003C7CFB" w:rsidRPr="00392071">
        <w:rPr>
          <w:rFonts w:ascii="Arial" w:hAnsi="Arial" w:cs="Arial"/>
          <w:sz w:val="24"/>
          <w:szCs w:val="24"/>
        </w:rPr>
        <w:t xml:space="preserve">the manner in which to use the information for comparison internationally. </w:t>
      </w:r>
      <w:r w:rsidR="00112BCA" w:rsidRPr="00392071">
        <w:rPr>
          <w:rFonts w:ascii="Arial" w:hAnsi="Arial" w:cs="Arial"/>
          <w:sz w:val="24"/>
          <w:szCs w:val="24"/>
        </w:rPr>
        <w:t xml:space="preserve">A question was asked </w:t>
      </w:r>
      <w:r w:rsidRPr="00392071">
        <w:rPr>
          <w:rFonts w:ascii="Arial" w:hAnsi="Arial" w:cs="Arial"/>
          <w:sz w:val="24"/>
          <w:szCs w:val="24"/>
        </w:rPr>
        <w:t xml:space="preserve">on </w:t>
      </w:r>
      <w:r w:rsidR="00112BCA" w:rsidRPr="00392071">
        <w:rPr>
          <w:rFonts w:ascii="Arial" w:hAnsi="Arial" w:cs="Arial"/>
          <w:sz w:val="24"/>
          <w:szCs w:val="24"/>
        </w:rPr>
        <w:t xml:space="preserve">whether there are any </w:t>
      </w:r>
      <w:r w:rsidR="003C7CFB" w:rsidRPr="00392071">
        <w:rPr>
          <w:rFonts w:ascii="Arial" w:hAnsi="Arial" w:cs="Arial"/>
          <w:sz w:val="24"/>
          <w:szCs w:val="24"/>
        </w:rPr>
        <w:t xml:space="preserve">international examples that can </w:t>
      </w:r>
      <w:r w:rsidR="00112BCA" w:rsidRPr="00392071">
        <w:rPr>
          <w:rFonts w:ascii="Arial" w:hAnsi="Arial" w:cs="Arial"/>
          <w:sz w:val="24"/>
          <w:szCs w:val="24"/>
        </w:rPr>
        <w:t>be used for comparison purposes.  The response to this was that i</w:t>
      </w:r>
      <w:r w:rsidR="003C7CFB" w:rsidRPr="00392071">
        <w:rPr>
          <w:rFonts w:ascii="Arial" w:hAnsi="Arial" w:cs="Arial"/>
          <w:sz w:val="24"/>
          <w:szCs w:val="24"/>
        </w:rPr>
        <w:t xml:space="preserve">nternational protocol is not required for the development of South African indicators </w:t>
      </w:r>
      <w:r w:rsidRPr="00392071">
        <w:rPr>
          <w:rFonts w:ascii="Arial" w:hAnsi="Arial" w:cs="Arial"/>
          <w:sz w:val="24"/>
          <w:szCs w:val="24"/>
        </w:rPr>
        <w:t xml:space="preserve">and that these can be innovative. It was noted that </w:t>
      </w:r>
      <w:r w:rsidR="003C7CFB" w:rsidRPr="00392071">
        <w:rPr>
          <w:rFonts w:ascii="Arial" w:hAnsi="Arial" w:cs="Arial"/>
          <w:sz w:val="24"/>
          <w:szCs w:val="24"/>
        </w:rPr>
        <w:t>international agencies have social development micro-level indicators.</w:t>
      </w:r>
    </w:p>
    <w:p w:rsidR="005C39A4" w:rsidRPr="00392071" w:rsidRDefault="005C39A4" w:rsidP="00392071">
      <w:pPr>
        <w:spacing w:after="0" w:line="360" w:lineRule="auto"/>
        <w:jc w:val="both"/>
        <w:rPr>
          <w:rFonts w:ascii="Arial" w:hAnsi="Arial" w:cs="Arial"/>
          <w:sz w:val="24"/>
          <w:szCs w:val="24"/>
        </w:rPr>
      </w:pPr>
    </w:p>
    <w:p w:rsidR="005C39A4" w:rsidRPr="00392071" w:rsidRDefault="005C39A4"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 xml:space="preserve">It was </w:t>
      </w:r>
      <w:r w:rsidR="00112BCA" w:rsidRPr="00392071">
        <w:rPr>
          <w:rFonts w:ascii="Arial" w:hAnsi="Arial" w:cs="Arial"/>
          <w:sz w:val="24"/>
          <w:szCs w:val="24"/>
        </w:rPr>
        <w:t xml:space="preserve">noted that </w:t>
      </w:r>
      <w:r w:rsidR="003C7CFB" w:rsidRPr="00392071">
        <w:rPr>
          <w:rFonts w:ascii="Arial" w:hAnsi="Arial" w:cs="Arial"/>
          <w:sz w:val="24"/>
          <w:szCs w:val="24"/>
        </w:rPr>
        <w:t>clear distinction is required between formal economic innovation and where the composite indicator is</w:t>
      </w:r>
      <w:r w:rsidRPr="00392071">
        <w:rPr>
          <w:rFonts w:ascii="Arial" w:hAnsi="Arial" w:cs="Arial"/>
          <w:sz w:val="24"/>
          <w:szCs w:val="24"/>
        </w:rPr>
        <w:t xml:space="preserve"> and that i</w:t>
      </w:r>
      <w:r w:rsidR="003C7CFB" w:rsidRPr="00392071">
        <w:rPr>
          <w:rFonts w:ascii="Arial" w:hAnsi="Arial" w:cs="Arial"/>
          <w:sz w:val="24"/>
          <w:szCs w:val="24"/>
        </w:rPr>
        <w:t>nclusiveness in innovation does not have to be</w:t>
      </w:r>
      <w:r w:rsidRPr="00392071">
        <w:rPr>
          <w:rFonts w:ascii="Arial" w:hAnsi="Arial" w:cs="Arial"/>
          <w:sz w:val="24"/>
          <w:szCs w:val="24"/>
        </w:rPr>
        <w:t xml:space="preserve"> limited to the formal economy.  </w:t>
      </w:r>
      <w:r w:rsidR="003C7CFB" w:rsidRPr="00392071">
        <w:rPr>
          <w:rFonts w:ascii="Arial" w:hAnsi="Arial" w:cs="Arial"/>
          <w:sz w:val="24"/>
          <w:szCs w:val="24"/>
        </w:rPr>
        <w:t>The construction of the composite index</w:t>
      </w:r>
      <w:r w:rsidRPr="00392071">
        <w:rPr>
          <w:rFonts w:ascii="Arial" w:hAnsi="Arial" w:cs="Arial"/>
          <w:sz w:val="24"/>
          <w:szCs w:val="24"/>
        </w:rPr>
        <w:t xml:space="preserve"> was identified as an </w:t>
      </w:r>
      <w:r w:rsidR="003C7CFB" w:rsidRPr="00392071">
        <w:rPr>
          <w:rFonts w:ascii="Arial" w:hAnsi="Arial" w:cs="Arial"/>
          <w:sz w:val="24"/>
          <w:szCs w:val="24"/>
        </w:rPr>
        <w:t xml:space="preserve">opportunity to identify spaces in which to </w:t>
      </w:r>
      <w:r w:rsidRPr="00392071">
        <w:rPr>
          <w:rFonts w:ascii="Arial" w:hAnsi="Arial" w:cs="Arial"/>
          <w:sz w:val="24"/>
          <w:szCs w:val="24"/>
        </w:rPr>
        <w:t xml:space="preserve">understand inclusiveness of </w:t>
      </w:r>
      <w:r w:rsidR="003C7CFB" w:rsidRPr="00392071">
        <w:rPr>
          <w:rFonts w:ascii="Arial" w:hAnsi="Arial" w:cs="Arial"/>
          <w:sz w:val="24"/>
          <w:szCs w:val="24"/>
        </w:rPr>
        <w:t>innovation</w:t>
      </w:r>
      <w:r w:rsidRPr="00392071">
        <w:rPr>
          <w:rFonts w:ascii="Arial" w:hAnsi="Arial" w:cs="Arial"/>
          <w:sz w:val="24"/>
          <w:szCs w:val="24"/>
        </w:rPr>
        <w:t xml:space="preserve"> taking into consideration that this</w:t>
      </w:r>
      <w:r w:rsidR="003C7CFB" w:rsidRPr="00392071">
        <w:rPr>
          <w:rFonts w:ascii="Arial" w:hAnsi="Arial" w:cs="Arial"/>
          <w:sz w:val="24"/>
          <w:szCs w:val="24"/>
        </w:rPr>
        <w:t xml:space="preserve"> will not be reflected in all the indicators.</w:t>
      </w:r>
      <w:r w:rsidRPr="00392071">
        <w:rPr>
          <w:rFonts w:ascii="Arial" w:hAnsi="Arial" w:cs="Arial"/>
          <w:sz w:val="24"/>
          <w:szCs w:val="24"/>
        </w:rPr>
        <w:t xml:space="preserve">  </w:t>
      </w:r>
      <w:r w:rsidR="003C7CFB" w:rsidRPr="00392071">
        <w:rPr>
          <w:rFonts w:ascii="Arial" w:hAnsi="Arial" w:cs="Arial"/>
          <w:sz w:val="24"/>
          <w:szCs w:val="24"/>
        </w:rPr>
        <w:t>I</w:t>
      </w:r>
      <w:r w:rsidRPr="00392071">
        <w:rPr>
          <w:rFonts w:ascii="Arial" w:hAnsi="Arial" w:cs="Arial"/>
          <w:sz w:val="24"/>
          <w:szCs w:val="24"/>
        </w:rPr>
        <w:t>t was agreed that i</w:t>
      </w:r>
      <w:r w:rsidR="003C7CFB" w:rsidRPr="00392071">
        <w:rPr>
          <w:rFonts w:ascii="Arial" w:hAnsi="Arial" w:cs="Arial"/>
          <w:sz w:val="24"/>
          <w:szCs w:val="24"/>
        </w:rPr>
        <w:t>nclusiveness is an innovation measurement</w:t>
      </w:r>
      <w:r w:rsidRPr="00392071">
        <w:rPr>
          <w:rFonts w:ascii="Arial" w:hAnsi="Arial" w:cs="Arial"/>
          <w:sz w:val="24"/>
          <w:szCs w:val="24"/>
        </w:rPr>
        <w:t xml:space="preserve"> and that it c</w:t>
      </w:r>
      <w:r w:rsidR="003C7CFB" w:rsidRPr="00392071">
        <w:rPr>
          <w:rFonts w:ascii="Arial" w:hAnsi="Arial" w:cs="Arial"/>
          <w:sz w:val="24"/>
          <w:szCs w:val="24"/>
        </w:rPr>
        <w:t xml:space="preserve">annot be incorporated into the definition of innovation as it is the outcome of an innovation process. </w:t>
      </w:r>
    </w:p>
    <w:p w:rsidR="005C39A4" w:rsidRPr="00392071" w:rsidRDefault="005C39A4" w:rsidP="00392071">
      <w:pPr>
        <w:pStyle w:val="ListParagraph"/>
        <w:spacing w:after="0" w:line="360" w:lineRule="auto"/>
        <w:jc w:val="both"/>
        <w:rPr>
          <w:rFonts w:ascii="Arial" w:hAnsi="Arial" w:cs="Arial"/>
          <w:sz w:val="24"/>
          <w:szCs w:val="24"/>
        </w:rPr>
      </w:pPr>
    </w:p>
    <w:p w:rsidR="003C7CFB" w:rsidRPr="00392071" w:rsidRDefault="003C7CFB"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 xml:space="preserve">Innovation </w:t>
      </w:r>
      <w:r w:rsidR="005C39A4" w:rsidRPr="00392071">
        <w:rPr>
          <w:rFonts w:ascii="Arial" w:hAnsi="Arial" w:cs="Arial"/>
          <w:sz w:val="24"/>
          <w:szCs w:val="24"/>
        </w:rPr>
        <w:t>was said to be a</w:t>
      </w:r>
      <w:r w:rsidRPr="00392071">
        <w:rPr>
          <w:rFonts w:ascii="Arial" w:hAnsi="Arial" w:cs="Arial"/>
          <w:sz w:val="24"/>
          <w:szCs w:val="24"/>
        </w:rPr>
        <w:t xml:space="preserve"> complex </w:t>
      </w:r>
      <w:r w:rsidR="005C39A4" w:rsidRPr="00392071">
        <w:rPr>
          <w:rFonts w:ascii="Arial" w:hAnsi="Arial" w:cs="Arial"/>
          <w:sz w:val="24"/>
          <w:szCs w:val="24"/>
        </w:rPr>
        <w:t xml:space="preserve">phenomenon that </w:t>
      </w:r>
      <w:r w:rsidRPr="00392071">
        <w:rPr>
          <w:rFonts w:ascii="Arial" w:hAnsi="Arial" w:cs="Arial"/>
          <w:sz w:val="24"/>
          <w:szCs w:val="24"/>
        </w:rPr>
        <w:t>in</w:t>
      </w:r>
      <w:r w:rsidR="005C39A4" w:rsidRPr="00392071">
        <w:rPr>
          <w:rFonts w:ascii="Arial" w:hAnsi="Arial" w:cs="Arial"/>
          <w:sz w:val="24"/>
          <w:szCs w:val="24"/>
        </w:rPr>
        <w:t>cludes the societal aspect, enablers and</w:t>
      </w:r>
      <w:r w:rsidRPr="00392071">
        <w:rPr>
          <w:rFonts w:ascii="Arial" w:hAnsi="Arial" w:cs="Arial"/>
          <w:sz w:val="24"/>
          <w:szCs w:val="24"/>
        </w:rPr>
        <w:t xml:space="preserve"> regulatory context</w:t>
      </w:r>
      <w:r w:rsidR="005C39A4" w:rsidRPr="00392071">
        <w:rPr>
          <w:rFonts w:ascii="Arial" w:hAnsi="Arial" w:cs="Arial"/>
          <w:sz w:val="24"/>
          <w:szCs w:val="24"/>
        </w:rPr>
        <w:t xml:space="preserve"> and that i</w:t>
      </w:r>
      <w:r w:rsidRPr="00392071">
        <w:rPr>
          <w:rFonts w:ascii="Arial" w:hAnsi="Arial" w:cs="Arial"/>
          <w:sz w:val="24"/>
          <w:szCs w:val="24"/>
        </w:rPr>
        <w:t xml:space="preserve">nternational debates on benchmarking and the meaning on inclusiveness are </w:t>
      </w:r>
      <w:r w:rsidR="005C39A4" w:rsidRPr="00392071">
        <w:rPr>
          <w:rFonts w:ascii="Arial" w:hAnsi="Arial" w:cs="Arial"/>
          <w:sz w:val="24"/>
          <w:szCs w:val="24"/>
        </w:rPr>
        <w:t xml:space="preserve">being </w:t>
      </w:r>
      <w:r w:rsidRPr="00392071">
        <w:rPr>
          <w:rFonts w:ascii="Arial" w:hAnsi="Arial" w:cs="Arial"/>
          <w:sz w:val="24"/>
          <w:szCs w:val="24"/>
        </w:rPr>
        <w:t xml:space="preserve">followed. </w:t>
      </w:r>
      <w:r w:rsidR="00E30640" w:rsidRPr="00392071">
        <w:rPr>
          <w:rFonts w:ascii="Arial" w:hAnsi="Arial" w:cs="Arial"/>
          <w:sz w:val="24"/>
          <w:szCs w:val="24"/>
        </w:rPr>
        <w:t xml:space="preserve">Both </w:t>
      </w:r>
      <w:r w:rsidR="005C39A4" w:rsidRPr="00392071">
        <w:rPr>
          <w:rFonts w:ascii="Arial" w:hAnsi="Arial" w:cs="Arial"/>
          <w:sz w:val="24"/>
          <w:szCs w:val="24"/>
        </w:rPr>
        <w:t>t</w:t>
      </w:r>
      <w:r w:rsidRPr="00392071">
        <w:rPr>
          <w:rFonts w:ascii="Arial" w:hAnsi="Arial" w:cs="Arial"/>
          <w:sz w:val="24"/>
          <w:szCs w:val="24"/>
        </w:rPr>
        <w:t>he developed and developing worlds have different views on the matter and measurement changes accordingly in various places. The HSRC is continually studying inclusiveness</w:t>
      </w:r>
      <w:r w:rsidR="00E30640" w:rsidRPr="00392071">
        <w:rPr>
          <w:rFonts w:ascii="Arial" w:hAnsi="Arial" w:cs="Arial"/>
          <w:sz w:val="24"/>
          <w:szCs w:val="24"/>
        </w:rPr>
        <w:t xml:space="preserve"> and n</w:t>
      </w:r>
      <w:r w:rsidRPr="00392071">
        <w:rPr>
          <w:rFonts w:ascii="Arial" w:hAnsi="Arial" w:cs="Arial"/>
          <w:sz w:val="24"/>
          <w:szCs w:val="24"/>
        </w:rPr>
        <w:t xml:space="preserve">o similar studies </w:t>
      </w:r>
      <w:r w:rsidR="00112BCA" w:rsidRPr="00392071">
        <w:rPr>
          <w:rFonts w:ascii="Arial" w:hAnsi="Arial" w:cs="Arial"/>
          <w:sz w:val="24"/>
          <w:szCs w:val="24"/>
        </w:rPr>
        <w:t>at municipal</w:t>
      </w:r>
      <w:r w:rsidRPr="00392071">
        <w:rPr>
          <w:rFonts w:ascii="Arial" w:hAnsi="Arial" w:cs="Arial"/>
          <w:sz w:val="24"/>
          <w:szCs w:val="24"/>
        </w:rPr>
        <w:t xml:space="preserve"> level have taken place </w:t>
      </w:r>
      <w:r w:rsidRPr="00392071">
        <w:rPr>
          <w:rFonts w:ascii="Arial" w:hAnsi="Arial" w:cs="Arial"/>
          <w:sz w:val="24"/>
          <w:szCs w:val="24"/>
        </w:rPr>
        <w:lastRenderedPageBreak/>
        <w:t xml:space="preserve">internationally. Innovation and the public sector have only </w:t>
      </w:r>
      <w:r w:rsidR="00E30640" w:rsidRPr="00392071">
        <w:rPr>
          <w:rFonts w:ascii="Arial" w:hAnsi="Arial" w:cs="Arial"/>
          <w:sz w:val="24"/>
          <w:szCs w:val="24"/>
        </w:rPr>
        <w:t>been studied at a macro level. It was acknowledged that t</w:t>
      </w:r>
      <w:r w:rsidRPr="00392071">
        <w:rPr>
          <w:rFonts w:ascii="Arial" w:hAnsi="Arial" w:cs="Arial"/>
          <w:sz w:val="24"/>
          <w:szCs w:val="24"/>
        </w:rPr>
        <w:t>he subject of readiness to learn or innovation maturity</w:t>
      </w:r>
      <w:r w:rsidR="00E30640" w:rsidRPr="00392071">
        <w:rPr>
          <w:rFonts w:ascii="Arial" w:hAnsi="Arial" w:cs="Arial"/>
          <w:sz w:val="24"/>
          <w:szCs w:val="24"/>
        </w:rPr>
        <w:t xml:space="preserve"> is</w:t>
      </w:r>
      <w:r w:rsidRPr="00392071">
        <w:rPr>
          <w:rFonts w:ascii="Arial" w:hAnsi="Arial" w:cs="Arial"/>
          <w:sz w:val="24"/>
          <w:szCs w:val="24"/>
        </w:rPr>
        <w:t xml:space="preserve"> new</w:t>
      </w:r>
      <w:r w:rsidR="00E30640" w:rsidRPr="00392071">
        <w:rPr>
          <w:rFonts w:ascii="Arial" w:hAnsi="Arial" w:cs="Arial"/>
          <w:sz w:val="24"/>
          <w:szCs w:val="24"/>
        </w:rPr>
        <w:t>,</w:t>
      </w:r>
      <w:r w:rsidRPr="00392071">
        <w:rPr>
          <w:rFonts w:ascii="Arial" w:hAnsi="Arial" w:cs="Arial"/>
          <w:sz w:val="24"/>
          <w:szCs w:val="24"/>
        </w:rPr>
        <w:t xml:space="preserve"> with much literature about the private sector</w:t>
      </w:r>
      <w:r w:rsidR="00E30640" w:rsidRPr="00392071">
        <w:rPr>
          <w:rFonts w:ascii="Arial" w:hAnsi="Arial" w:cs="Arial"/>
          <w:sz w:val="24"/>
          <w:szCs w:val="24"/>
        </w:rPr>
        <w:t xml:space="preserve"> and that t</w:t>
      </w:r>
      <w:r w:rsidRPr="00392071">
        <w:rPr>
          <w:rFonts w:ascii="Arial" w:hAnsi="Arial" w:cs="Arial"/>
          <w:sz w:val="24"/>
          <w:szCs w:val="24"/>
        </w:rPr>
        <w:t xml:space="preserve">he macro-micro comparison is a slow process. </w:t>
      </w:r>
      <w:r w:rsidR="00E30640" w:rsidRPr="00392071">
        <w:rPr>
          <w:rFonts w:ascii="Arial" w:hAnsi="Arial" w:cs="Arial"/>
          <w:sz w:val="24"/>
          <w:szCs w:val="24"/>
        </w:rPr>
        <w:t>It was noted that although t</w:t>
      </w:r>
      <w:r w:rsidRPr="00392071">
        <w:rPr>
          <w:rFonts w:ascii="Arial" w:hAnsi="Arial" w:cs="Arial"/>
          <w:sz w:val="24"/>
          <w:szCs w:val="24"/>
        </w:rPr>
        <w:t>he HSRC project focused at the micro level, comparisons across municipalities can be done</w:t>
      </w:r>
      <w:r w:rsidR="00E30640" w:rsidRPr="00392071">
        <w:rPr>
          <w:rFonts w:ascii="Arial" w:hAnsi="Arial" w:cs="Arial"/>
          <w:sz w:val="24"/>
          <w:szCs w:val="24"/>
        </w:rPr>
        <w:t xml:space="preserve">.  A </w:t>
      </w:r>
      <w:r w:rsidRPr="00392071">
        <w:rPr>
          <w:rFonts w:ascii="Arial" w:hAnsi="Arial" w:cs="Arial"/>
          <w:sz w:val="24"/>
          <w:szCs w:val="24"/>
        </w:rPr>
        <w:t xml:space="preserve">relative score </w:t>
      </w:r>
      <w:r w:rsidR="00E30640" w:rsidRPr="00392071">
        <w:rPr>
          <w:rFonts w:ascii="Arial" w:hAnsi="Arial" w:cs="Arial"/>
          <w:sz w:val="24"/>
          <w:szCs w:val="24"/>
        </w:rPr>
        <w:t xml:space="preserve">can be </w:t>
      </w:r>
      <w:r w:rsidRPr="00392071">
        <w:rPr>
          <w:rFonts w:ascii="Arial" w:hAnsi="Arial" w:cs="Arial"/>
          <w:sz w:val="24"/>
          <w:szCs w:val="24"/>
        </w:rPr>
        <w:t>obtained</w:t>
      </w:r>
      <w:r w:rsidR="00E30640" w:rsidRPr="00392071">
        <w:rPr>
          <w:rFonts w:ascii="Arial" w:hAnsi="Arial" w:cs="Arial"/>
          <w:sz w:val="24"/>
          <w:szCs w:val="24"/>
        </w:rPr>
        <w:t xml:space="preserve"> but i</w:t>
      </w:r>
      <w:r w:rsidRPr="00392071">
        <w:rPr>
          <w:rFonts w:ascii="Arial" w:hAnsi="Arial" w:cs="Arial"/>
          <w:sz w:val="24"/>
          <w:szCs w:val="24"/>
        </w:rPr>
        <w:t>t has to be remembered that the study has a small sample</w:t>
      </w:r>
      <w:r w:rsidR="00E30640" w:rsidRPr="00392071">
        <w:rPr>
          <w:rFonts w:ascii="Arial" w:hAnsi="Arial" w:cs="Arial"/>
          <w:sz w:val="24"/>
          <w:szCs w:val="24"/>
        </w:rPr>
        <w:t>.  However, i</w:t>
      </w:r>
      <w:r w:rsidRPr="00392071">
        <w:rPr>
          <w:rFonts w:ascii="Arial" w:hAnsi="Arial" w:cs="Arial"/>
          <w:sz w:val="24"/>
          <w:szCs w:val="24"/>
        </w:rPr>
        <w:t xml:space="preserve">f broken down into municipal wards the size of the sample does increase. </w:t>
      </w:r>
      <w:r w:rsidR="00E30640" w:rsidRPr="00392071">
        <w:rPr>
          <w:rFonts w:ascii="Arial" w:hAnsi="Arial" w:cs="Arial"/>
          <w:sz w:val="24"/>
          <w:szCs w:val="24"/>
        </w:rPr>
        <w:t>Delegates were informed that t</w:t>
      </w:r>
      <w:r w:rsidRPr="00392071">
        <w:rPr>
          <w:rFonts w:ascii="Arial" w:hAnsi="Arial" w:cs="Arial"/>
          <w:sz w:val="24"/>
          <w:szCs w:val="24"/>
        </w:rPr>
        <w:t>he study is constantly being refined</w:t>
      </w:r>
      <w:r w:rsidR="00E30640" w:rsidRPr="00392071">
        <w:rPr>
          <w:rFonts w:ascii="Arial" w:hAnsi="Arial" w:cs="Arial"/>
          <w:sz w:val="24"/>
          <w:szCs w:val="24"/>
        </w:rPr>
        <w:t xml:space="preserve"> and that processes used by both </w:t>
      </w:r>
      <w:r w:rsidRPr="00392071">
        <w:rPr>
          <w:rFonts w:ascii="Arial" w:hAnsi="Arial" w:cs="Arial"/>
          <w:sz w:val="24"/>
          <w:szCs w:val="24"/>
        </w:rPr>
        <w:t>NACI and HSRC are virtually the same.</w:t>
      </w:r>
    </w:p>
    <w:p w:rsidR="003C7CFB" w:rsidRPr="00392071" w:rsidRDefault="003C7CFB" w:rsidP="00392071">
      <w:pPr>
        <w:pStyle w:val="ListParagraph"/>
        <w:spacing w:after="0" w:line="360" w:lineRule="auto"/>
        <w:ind w:left="-18" w:firstLine="18"/>
        <w:jc w:val="both"/>
        <w:rPr>
          <w:rFonts w:ascii="Arial" w:hAnsi="Arial" w:cs="Arial"/>
          <w:sz w:val="24"/>
          <w:szCs w:val="24"/>
        </w:rPr>
      </w:pPr>
    </w:p>
    <w:p w:rsidR="00F86ECB" w:rsidRPr="00392071" w:rsidRDefault="003C7CFB"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The fact that social rather than only economi</w:t>
      </w:r>
      <w:r w:rsidR="00F86ECB" w:rsidRPr="00392071">
        <w:rPr>
          <w:rFonts w:ascii="Arial" w:hAnsi="Arial" w:cs="Arial"/>
          <w:sz w:val="24"/>
          <w:szCs w:val="24"/>
        </w:rPr>
        <w:t>c factors are being considered was</w:t>
      </w:r>
      <w:r w:rsidR="00E30640" w:rsidRPr="00392071">
        <w:rPr>
          <w:rFonts w:ascii="Arial" w:hAnsi="Arial" w:cs="Arial"/>
          <w:sz w:val="24"/>
          <w:szCs w:val="24"/>
        </w:rPr>
        <w:t xml:space="preserve"> noted as being</w:t>
      </w:r>
      <w:r w:rsidR="00F86ECB" w:rsidRPr="00392071">
        <w:rPr>
          <w:rFonts w:ascii="Arial" w:hAnsi="Arial" w:cs="Arial"/>
          <w:sz w:val="24"/>
          <w:szCs w:val="24"/>
        </w:rPr>
        <w:t xml:space="preserve"> positive and a comment was raised that t</w:t>
      </w:r>
      <w:r w:rsidRPr="00392071">
        <w:rPr>
          <w:rFonts w:ascii="Arial" w:hAnsi="Arial" w:cs="Arial"/>
          <w:sz w:val="24"/>
          <w:szCs w:val="24"/>
        </w:rPr>
        <w:t>he inclus</w:t>
      </w:r>
      <w:r w:rsidR="00F86ECB" w:rsidRPr="00392071">
        <w:rPr>
          <w:rFonts w:ascii="Arial" w:hAnsi="Arial" w:cs="Arial"/>
          <w:sz w:val="24"/>
          <w:szCs w:val="24"/>
        </w:rPr>
        <w:t>ion of the social dimension would</w:t>
      </w:r>
      <w:r w:rsidRPr="00392071">
        <w:rPr>
          <w:rFonts w:ascii="Arial" w:hAnsi="Arial" w:cs="Arial"/>
          <w:sz w:val="24"/>
          <w:szCs w:val="24"/>
        </w:rPr>
        <w:t xml:space="preserve"> impact on and influence the statistics</w:t>
      </w:r>
      <w:r w:rsidR="00F86ECB" w:rsidRPr="00392071">
        <w:rPr>
          <w:rFonts w:ascii="Arial" w:hAnsi="Arial" w:cs="Arial"/>
          <w:sz w:val="24"/>
          <w:szCs w:val="24"/>
        </w:rPr>
        <w:t xml:space="preserve"> and that NACI can be pioneers</w:t>
      </w:r>
      <w:r w:rsidR="00E30640" w:rsidRPr="00392071">
        <w:rPr>
          <w:rFonts w:ascii="Arial" w:hAnsi="Arial" w:cs="Arial"/>
          <w:sz w:val="24"/>
          <w:szCs w:val="24"/>
        </w:rPr>
        <w:t xml:space="preserve"> of this</w:t>
      </w:r>
      <w:r w:rsidR="00F86ECB" w:rsidRPr="00392071">
        <w:rPr>
          <w:rFonts w:ascii="Arial" w:hAnsi="Arial" w:cs="Arial"/>
          <w:sz w:val="24"/>
          <w:szCs w:val="24"/>
        </w:rPr>
        <w:t>.  It was noted that t</w:t>
      </w:r>
      <w:r w:rsidRPr="00392071">
        <w:rPr>
          <w:rFonts w:ascii="Arial" w:hAnsi="Arial" w:cs="Arial"/>
          <w:sz w:val="24"/>
          <w:szCs w:val="24"/>
        </w:rPr>
        <w:t>he implication can be the purpose</w:t>
      </w:r>
      <w:r w:rsidR="00F86ECB" w:rsidRPr="00392071">
        <w:rPr>
          <w:rFonts w:ascii="Arial" w:hAnsi="Arial" w:cs="Arial"/>
          <w:sz w:val="24"/>
          <w:szCs w:val="24"/>
        </w:rPr>
        <w:t xml:space="preserve"> and that i</w:t>
      </w:r>
      <w:r w:rsidRPr="00392071">
        <w:rPr>
          <w:rFonts w:ascii="Arial" w:hAnsi="Arial" w:cs="Arial"/>
          <w:sz w:val="24"/>
          <w:szCs w:val="24"/>
        </w:rPr>
        <w:t xml:space="preserve">t is important to know the reason </w:t>
      </w:r>
      <w:r w:rsidR="00F86ECB" w:rsidRPr="00392071">
        <w:rPr>
          <w:rFonts w:ascii="Arial" w:hAnsi="Arial" w:cs="Arial"/>
          <w:sz w:val="24"/>
          <w:szCs w:val="24"/>
        </w:rPr>
        <w:t xml:space="preserve">why </w:t>
      </w:r>
      <w:r w:rsidRPr="00392071">
        <w:rPr>
          <w:rFonts w:ascii="Arial" w:hAnsi="Arial" w:cs="Arial"/>
          <w:sz w:val="24"/>
          <w:szCs w:val="24"/>
        </w:rPr>
        <w:t>the composite indicators are required</w:t>
      </w:r>
      <w:r w:rsidR="00F86ECB" w:rsidRPr="00392071">
        <w:rPr>
          <w:rFonts w:ascii="Arial" w:hAnsi="Arial" w:cs="Arial"/>
          <w:sz w:val="24"/>
          <w:szCs w:val="24"/>
        </w:rPr>
        <w:t xml:space="preserve"> as i</w:t>
      </w:r>
      <w:r w:rsidRPr="00392071">
        <w:rPr>
          <w:rFonts w:ascii="Arial" w:hAnsi="Arial" w:cs="Arial"/>
          <w:sz w:val="24"/>
          <w:szCs w:val="24"/>
        </w:rPr>
        <w:t xml:space="preserve">ndicators must support development. Data infrastructure must support the administrative platform, including the manner in which information is shared. </w:t>
      </w:r>
    </w:p>
    <w:p w:rsidR="00F86ECB" w:rsidRPr="00392071" w:rsidRDefault="00F86ECB" w:rsidP="00392071">
      <w:pPr>
        <w:spacing w:after="0" w:line="360" w:lineRule="auto"/>
        <w:jc w:val="both"/>
        <w:rPr>
          <w:rFonts w:ascii="Arial" w:hAnsi="Arial" w:cs="Arial"/>
          <w:sz w:val="24"/>
          <w:szCs w:val="24"/>
        </w:rPr>
      </w:pPr>
    </w:p>
    <w:p w:rsidR="003C7CFB" w:rsidRPr="00392071" w:rsidRDefault="00E30640"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It was pointed out that the latest Accenture Innovation Survey was not successful due to the poor response. The s</w:t>
      </w:r>
      <w:r w:rsidR="003C7CFB" w:rsidRPr="00392071">
        <w:rPr>
          <w:rFonts w:ascii="Arial" w:hAnsi="Arial" w:cs="Arial"/>
          <w:sz w:val="24"/>
          <w:szCs w:val="24"/>
        </w:rPr>
        <w:t>urvey will be repeated</w:t>
      </w:r>
      <w:r w:rsidR="00F86ECB" w:rsidRPr="00392071">
        <w:rPr>
          <w:rFonts w:ascii="Arial" w:hAnsi="Arial" w:cs="Arial"/>
          <w:sz w:val="24"/>
          <w:szCs w:val="24"/>
        </w:rPr>
        <w:t xml:space="preserve"> </w:t>
      </w:r>
      <w:r w:rsidRPr="00392071">
        <w:rPr>
          <w:rFonts w:ascii="Arial" w:hAnsi="Arial" w:cs="Arial"/>
          <w:sz w:val="24"/>
          <w:szCs w:val="24"/>
        </w:rPr>
        <w:t xml:space="preserve">and will </w:t>
      </w:r>
      <w:r w:rsidR="00F86ECB" w:rsidRPr="00392071">
        <w:rPr>
          <w:rFonts w:ascii="Arial" w:hAnsi="Arial" w:cs="Arial"/>
          <w:sz w:val="24"/>
          <w:szCs w:val="24"/>
        </w:rPr>
        <w:t xml:space="preserve">include </w:t>
      </w:r>
      <w:r w:rsidRPr="00392071">
        <w:rPr>
          <w:rFonts w:ascii="Arial" w:hAnsi="Arial" w:cs="Arial"/>
          <w:sz w:val="24"/>
          <w:szCs w:val="24"/>
        </w:rPr>
        <w:t xml:space="preserve">the </w:t>
      </w:r>
      <w:r w:rsidR="00F86ECB" w:rsidRPr="00392071">
        <w:rPr>
          <w:rFonts w:ascii="Arial" w:hAnsi="Arial" w:cs="Arial"/>
          <w:sz w:val="24"/>
          <w:szCs w:val="24"/>
        </w:rPr>
        <w:t>manufacturing and services sectors</w:t>
      </w:r>
      <w:r w:rsidRPr="00392071">
        <w:rPr>
          <w:rFonts w:ascii="Arial" w:hAnsi="Arial" w:cs="Arial"/>
          <w:sz w:val="24"/>
          <w:szCs w:val="24"/>
        </w:rPr>
        <w:t xml:space="preserve">.  </w:t>
      </w:r>
      <w:r w:rsidR="003C7CFB" w:rsidRPr="00392071">
        <w:rPr>
          <w:rFonts w:ascii="Arial" w:hAnsi="Arial" w:cs="Arial"/>
          <w:sz w:val="24"/>
          <w:szCs w:val="24"/>
        </w:rPr>
        <w:t>The approach used by Accenture is to incorporate the subjective learnings of innovation into the survey. Accenture questions the relevance and usefulness of the survey</w:t>
      </w:r>
      <w:r w:rsidR="002264BD" w:rsidRPr="00392071">
        <w:rPr>
          <w:rFonts w:ascii="Arial" w:hAnsi="Arial" w:cs="Arial"/>
          <w:sz w:val="24"/>
          <w:szCs w:val="24"/>
        </w:rPr>
        <w:t xml:space="preserve"> and i</w:t>
      </w:r>
      <w:r w:rsidR="003C7CFB" w:rsidRPr="00392071">
        <w:rPr>
          <w:rFonts w:ascii="Arial" w:hAnsi="Arial" w:cs="Arial"/>
          <w:sz w:val="24"/>
          <w:szCs w:val="24"/>
        </w:rPr>
        <w:t>f it is relevant and useful, the correctness of the approach is questioned</w:t>
      </w:r>
      <w:r w:rsidR="009E748F" w:rsidRPr="00392071">
        <w:rPr>
          <w:rFonts w:ascii="Arial" w:hAnsi="Arial" w:cs="Arial"/>
          <w:sz w:val="24"/>
          <w:szCs w:val="24"/>
        </w:rPr>
        <w:t xml:space="preserve"> as t</w:t>
      </w:r>
      <w:r w:rsidR="003C7CFB" w:rsidRPr="00392071">
        <w:rPr>
          <w:rFonts w:ascii="Arial" w:hAnsi="Arial" w:cs="Arial"/>
          <w:sz w:val="24"/>
          <w:szCs w:val="24"/>
        </w:rPr>
        <w:t xml:space="preserve">he instrument </w:t>
      </w:r>
      <w:r w:rsidR="002264BD" w:rsidRPr="00392071">
        <w:rPr>
          <w:rFonts w:ascii="Arial" w:hAnsi="Arial" w:cs="Arial"/>
          <w:sz w:val="24"/>
          <w:szCs w:val="24"/>
        </w:rPr>
        <w:t xml:space="preserve">needs to </w:t>
      </w:r>
      <w:r w:rsidR="003C7CFB" w:rsidRPr="00392071">
        <w:rPr>
          <w:rFonts w:ascii="Arial" w:hAnsi="Arial" w:cs="Arial"/>
          <w:sz w:val="24"/>
          <w:szCs w:val="24"/>
        </w:rPr>
        <w:t xml:space="preserve">be even more relevant. </w:t>
      </w:r>
    </w:p>
    <w:p w:rsidR="003C7CFB" w:rsidRPr="00392071" w:rsidRDefault="003C7CFB" w:rsidP="00392071">
      <w:pPr>
        <w:spacing w:after="0" w:line="360" w:lineRule="auto"/>
        <w:jc w:val="both"/>
        <w:rPr>
          <w:rFonts w:ascii="Arial" w:hAnsi="Arial" w:cs="Arial"/>
          <w:sz w:val="24"/>
          <w:szCs w:val="24"/>
        </w:rPr>
      </w:pPr>
    </w:p>
    <w:p w:rsidR="00F86ECB" w:rsidRPr="00392071" w:rsidRDefault="009E748F" w:rsidP="00392071">
      <w:pPr>
        <w:pStyle w:val="ListParagraph"/>
        <w:numPr>
          <w:ilvl w:val="0"/>
          <w:numId w:val="23"/>
        </w:numPr>
        <w:spacing w:after="0" w:line="360" w:lineRule="auto"/>
        <w:jc w:val="both"/>
        <w:rPr>
          <w:rFonts w:ascii="Arial" w:hAnsi="Arial" w:cs="Arial"/>
          <w:sz w:val="24"/>
          <w:szCs w:val="24"/>
        </w:rPr>
      </w:pPr>
      <w:r w:rsidRPr="00392071">
        <w:rPr>
          <w:rFonts w:ascii="Arial" w:hAnsi="Arial" w:cs="Arial"/>
          <w:sz w:val="24"/>
          <w:szCs w:val="24"/>
        </w:rPr>
        <w:t xml:space="preserve">There was recognition that </w:t>
      </w:r>
      <w:r w:rsidR="003C7CFB" w:rsidRPr="00392071">
        <w:rPr>
          <w:rFonts w:ascii="Arial" w:hAnsi="Arial" w:cs="Arial"/>
          <w:sz w:val="24"/>
          <w:szCs w:val="24"/>
        </w:rPr>
        <w:t xml:space="preserve">work </w:t>
      </w:r>
      <w:r w:rsidRPr="00392071">
        <w:rPr>
          <w:rFonts w:ascii="Arial" w:hAnsi="Arial" w:cs="Arial"/>
          <w:sz w:val="24"/>
          <w:szCs w:val="24"/>
        </w:rPr>
        <w:t>wa</w:t>
      </w:r>
      <w:r w:rsidR="003C7CFB" w:rsidRPr="00392071">
        <w:rPr>
          <w:rFonts w:ascii="Arial" w:hAnsi="Arial" w:cs="Arial"/>
          <w:sz w:val="24"/>
          <w:szCs w:val="24"/>
        </w:rPr>
        <w:t>s being done at rural levels</w:t>
      </w:r>
      <w:r w:rsidRPr="00392071">
        <w:rPr>
          <w:rFonts w:ascii="Arial" w:hAnsi="Arial" w:cs="Arial"/>
          <w:sz w:val="24"/>
          <w:szCs w:val="24"/>
        </w:rPr>
        <w:t xml:space="preserve"> and that this</w:t>
      </w:r>
      <w:r w:rsidR="003C7CFB" w:rsidRPr="00392071">
        <w:rPr>
          <w:rFonts w:ascii="Arial" w:hAnsi="Arial" w:cs="Arial"/>
          <w:sz w:val="24"/>
          <w:szCs w:val="24"/>
        </w:rPr>
        <w:t xml:space="preserve"> will translate into social innovation indicators and feed into the overall system of indicators. </w:t>
      </w:r>
      <w:r w:rsidRPr="00392071">
        <w:rPr>
          <w:rFonts w:ascii="Arial" w:hAnsi="Arial" w:cs="Arial"/>
          <w:sz w:val="24"/>
          <w:szCs w:val="24"/>
        </w:rPr>
        <w:t xml:space="preserve">It was agreed that </w:t>
      </w:r>
      <w:r w:rsidR="003C7CFB" w:rsidRPr="00392071">
        <w:rPr>
          <w:rFonts w:ascii="Arial" w:hAnsi="Arial" w:cs="Arial"/>
          <w:sz w:val="24"/>
          <w:szCs w:val="24"/>
        </w:rPr>
        <w:t xml:space="preserve">NACI and HSRC </w:t>
      </w:r>
      <w:r w:rsidRPr="00392071">
        <w:rPr>
          <w:rFonts w:ascii="Arial" w:hAnsi="Arial" w:cs="Arial"/>
          <w:sz w:val="24"/>
          <w:szCs w:val="24"/>
        </w:rPr>
        <w:t xml:space="preserve">would </w:t>
      </w:r>
      <w:r w:rsidR="003C7CFB" w:rsidRPr="00392071">
        <w:rPr>
          <w:rFonts w:ascii="Arial" w:hAnsi="Arial" w:cs="Arial"/>
          <w:sz w:val="24"/>
          <w:szCs w:val="24"/>
        </w:rPr>
        <w:t xml:space="preserve">increase their interaction in order to have </w:t>
      </w:r>
      <w:r w:rsidRPr="00392071">
        <w:rPr>
          <w:rFonts w:ascii="Arial" w:hAnsi="Arial" w:cs="Arial"/>
          <w:sz w:val="24"/>
          <w:szCs w:val="24"/>
        </w:rPr>
        <w:t xml:space="preserve">the </w:t>
      </w:r>
      <w:r w:rsidR="003C7CFB" w:rsidRPr="00392071">
        <w:rPr>
          <w:rFonts w:ascii="Arial" w:hAnsi="Arial" w:cs="Arial"/>
          <w:sz w:val="24"/>
          <w:szCs w:val="24"/>
        </w:rPr>
        <w:t>innovation i</w:t>
      </w:r>
      <w:r w:rsidRPr="00392071">
        <w:rPr>
          <w:rFonts w:ascii="Arial" w:hAnsi="Arial" w:cs="Arial"/>
          <w:sz w:val="24"/>
          <w:szCs w:val="24"/>
        </w:rPr>
        <w:t>nput into economic development, noting that d</w:t>
      </w:r>
      <w:r w:rsidR="003C7CFB" w:rsidRPr="00392071">
        <w:rPr>
          <w:rFonts w:ascii="Arial" w:hAnsi="Arial" w:cs="Arial"/>
          <w:sz w:val="24"/>
          <w:szCs w:val="24"/>
        </w:rPr>
        <w:t>ata increase</w:t>
      </w:r>
      <w:r w:rsidRPr="00392071">
        <w:rPr>
          <w:rFonts w:ascii="Arial" w:hAnsi="Arial" w:cs="Arial"/>
          <w:sz w:val="24"/>
          <w:szCs w:val="24"/>
        </w:rPr>
        <w:t>s</w:t>
      </w:r>
      <w:r w:rsidR="003C7CFB" w:rsidRPr="00392071">
        <w:rPr>
          <w:rFonts w:ascii="Arial" w:hAnsi="Arial" w:cs="Arial"/>
          <w:sz w:val="24"/>
          <w:szCs w:val="24"/>
        </w:rPr>
        <w:t xml:space="preserve"> awareness. </w:t>
      </w:r>
      <w:r w:rsidRPr="00392071">
        <w:rPr>
          <w:rFonts w:ascii="Arial" w:hAnsi="Arial" w:cs="Arial"/>
          <w:sz w:val="24"/>
          <w:szCs w:val="24"/>
        </w:rPr>
        <w:t xml:space="preserve">It was concluded that the introduction of </w:t>
      </w:r>
      <w:r w:rsidR="003C7CFB" w:rsidRPr="00392071">
        <w:rPr>
          <w:rFonts w:ascii="Arial" w:hAnsi="Arial" w:cs="Arial"/>
          <w:sz w:val="24"/>
          <w:szCs w:val="24"/>
        </w:rPr>
        <w:t xml:space="preserve">a partial composite indicator on social innovation </w:t>
      </w:r>
      <w:r w:rsidRPr="00392071">
        <w:rPr>
          <w:rFonts w:ascii="Arial" w:hAnsi="Arial" w:cs="Arial"/>
          <w:sz w:val="24"/>
          <w:szCs w:val="24"/>
        </w:rPr>
        <w:t xml:space="preserve">needs to be </w:t>
      </w:r>
      <w:r w:rsidR="003C7CFB" w:rsidRPr="00392071">
        <w:rPr>
          <w:rFonts w:ascii="Arial" w:hAnsi="Arial" w:cs="Arial"/>
          <w:sz w:val="24"/>
          <w:szCs w:val="24"/>
        </w:rPr>
        <w:t xml:space="preserve">considered.  </w:t>
      </w:r>
    </w:p>
    <w:p w:rsidR="00F86ECB" w:rsidRPr="00392071" w:rsidRDefault="00F86ECB" w:rsidP="00392071">
      <w:pPr>
        <w:spacing w:after="0" w:line="360" w:lineRule="auto"/>
        <w:jc w:val="both"/>
        <w:rPr>
          <w:rFonts w:ascii="Arial" w:hAnsi="Arial" w:cs="Arial"/>
          <w:sz w:val="24"/>
          <w:szCs w:val="24"/>
        </w:rPr>
      </w:pPr>
    </w:p>
    <w:p w:rsidR="003C7CFB" w:rsidRPr="00392071" w:rsidRDefault="003C7CFB" w:rsidP="00392071">
      <w:pPr>
        <w:pStyle w:val="ListParagraph"/>
        <w:numPr>
          <w:ilvl w:val="0"/>
          <w:numId w:val="19"/>
        </w:numPr>
        <w:spacing w:after="0" w:line="360" w:lineRule="auto"/>
        <w:jc w:val="both"/>
        <w:rPr>
          <w:rFonts w:ascii="Arial" w:hAnsi="Arial" w:cs="Arial"/>
          <w:b/>
          <w:sz w:val="24"/>
          <w:szCs w:val="24"/>
        </w:rPr>
      </w:pPr>
      <w:r w:rsidRPr="00392071">
        <w:rPr>
          <w:rFonts w:ascii="Arial" w:hAnsi="Arial" w:cs="Arial"/>
          <w:b/>
          <w:sz w:val="24"/>
          <w:szCs w:val="24"/>
        </w:rPr>
        <w:lastRenderedPageBreak/>
        <w:t xml:space="preserve"> Wrap-up and closure</w:t>
      </w:r>
    </w:p>
    <w:p w:rsidR="003C7CFB" w:rsidRPr="00392071" w:rsidRDefault="003C7CFB" w:rsidP="00392071">
      <w:pPr>
        <w:pStyle w:val="ListParagraph"/>
        <w:spacing w:after="0" w:line="360" w:lineRule="auto"/>
        <w:jc w:val="both"/>
        <w:rPr>
          <w:rFonts w:ascii="Arial" w:hAnsi="Arial" w:cs="Arial"/>
          <w:sz w:val="24"/>
          <w:szCs w:val="24"/>
        </w:rPr>
      </w:pPr>
    </w:p>
    <w:p w:rsidR="00214137" w:rsidRPr="00392071" w:rsidRDefault="00214137" w:rsidP="00392071">
      <w:pPr>
        <w:tabs>
          <w:tab w:val="left" w:pos="11355"/>
        </w:tabs>
        <w:spacing w:after="0" w:line="360" w:lineRule="auto"/>
        <w:jc w:val="both"/>
        <w:rPr>
          <w:rFonts w:ascii="Arial" w:hAnsi="Arial" w:cs="Arial"/>
          <w:sz w:val="24"/>
          <w:szCs w:val="24"/>
        </w:rPr>
      </w:pPr>
      <w:r w:rsidRPr="00392071">
        <w:rPr>
          <w:rFonts w:ascii="Arial" w:hAnsi="Arial" w:cs="Arial"/>
          <w:sz w:val="24"/>
          <w:szCs w:val="24"/>
        </w:rPr>
        <w:t xml:space="preserve">Delegates were </w:t>
      </w:r>
      <w:r w:rsidR="003C7CFB" w:rsidRPr="00392071">
        <w:rPr>
          <w:rFonts w:ascii="Arial" w:hAnsi="Arial" w:cs="Arial"/>
          <w:sz w:val="24"/>
          <w:szCs w:val="24"/>
        </w:rPr>
        <w:t>thanked for their attendance and valuable contributions</w:t>
      </w:r>
      <w:r w:rsidRPr="00392071">
        <w:rPr>
          <w:rFonts w:ascii="Arial" w:hAnsi="Arial" w:cs="Arial"/>
          <w:sz w:val="24"/>
          <w:szCs w:val="24"/>
        </w:rPr>
        <w:t xml:space="preserve">.  It was </w:t>
      </w:r>
      <w:r w:rsidR="009E748F" w:rsidRPr="00392071">
        <w:rPr>
          <w:rFonts w:ascii="Arial" w:hAnsi="Arial" w:cs="Arial"/>
          <w:sz w:val="24"/>
          <w:szCs w:val="24"/>
        </w:rPr>
        <w:t xml:space="preserve">noted that the workshop </w:t>
      </w:r>
      <w:r w:rsidRPr="00392071">
        <w:rPr>
          <w:rFonts w:ascii="Arial" w:hAnsi="Arial" w:cs="Arial"/>
          <w:sz w:val="24"/>
          <w:szCs w:val="24"/>
        </w:rPr>
        <w:t xml:space="preserve">was </w:t>
      </w:r>
      <w:r w:rsidR="003C7CFB" w:rsidRPr="00392071">
        <w:rPr>
          <w:rFonts w:ascii="Arial" w:hAnsi="Arial" w:cs="Arial"/>
          <w:sz w:val="24"/>
          <w:szCs w:val="24"/>
        </w:rPr>
        <w:t>a worthwhile and ve</w:t>
      </w:r>
      <w:r w:rsidR="009E748F" w:rsidRPr="00392071">
        <w:rPr>
          <w:rFonts w:ascii="Arial" w:hAnsi="Arial" w:cs="Arial"/>
          <w:sz w:val="24"/>
          <w:szCs w:val="24"/>
        </w:rPr>
        <w:t>ry useful session which provided</w:t>
      </w:r>
      <w:r w:rsidRPr="00392071">
        <w:rPr>
          <w:rFonts w:ascii="Arial" w:hAnsi="Arial" w:cs="Arial"/>
          <w:sz w:val="24"/>
          <w:szCs w:val="24"/>
        </w:rPr>
        <w:t xml:space="preserve"> guidance on the way forward.  </w:t>
      </w:r>
    </w:p>
    <w:p w:rsidR="00214137" w:rsidRPr="00392071" w:rsidRDefault="00214137" w:rsidP="00392071">
      <w:pPr>
        <w:tabs>
          <w:tab w:val="left" w:pos="11355"/>
        </w:tabs>
        <w:spacing w:after="0" w:line="360" w:lineRule="auto"/>
        <w:jc w:val="both"/>
        <w:rPr>
          <w:rFonts w:ascii="Arial" w:hAnsi="Arial" w:cs="Arial"/>
          <w:sz w:val="24"/>
          <w:szCs w:val="24"/>
        </w:rPr>
      </w:pPr>
    </w:p>
    <w:p w:rsidR="003C7CFB" w:rsidRPr="00392071" w:rsidRDefault="00214137" w:rsidP="00392071">
      <w:pPr>
        <w:tabs>
          <w:tab w:val="left" w:pos="11355"/>
        </w:tabs>
        <w:spacing w:after="0" w:line="360" w:lineRule="auto"/>
        <w:jc w:val="both"/>
        <w:rPr>
          <w:rFonts w:ascii="Arial" w:hAnsi="Arial" w:cs="Arial"/>
          <w:sz w:val="24"/>
          <w:szCs w:val="24"/>
        </w:rPr>
      </w:pPr>
      <w:r w:rsidRPr="00392071">
        <w:rPr>
          <w:rFonts w:ascii="Arial" w:hAnsi="Arial" w:cs="Arial"/>
          <w:sz w:val="24"/>
          <w:szCs w:val="24"/>
        </w:rPr>
        <w:t>T</w:t>
      </w:r>
      <w:r w:rsidR="003C7CFB" w:rsidRPr="00392071">
        <w:rPr>
          <w:rFonts w:ascii="Arial" w:hAnsi="Arial" w:cs="Arial"/>
          <w:sz w:val="24"/>
          <w:szCs w:val="24"/>
        </w:rPr>
        <w:t>wo new avenues for consideration emerged</w:t>
      </w:r>
      <w:r w:rsidR="009E748F" w:rsidRPr="00392071">
        <w:rPr>
          <w:rFonts w:ascii="Arial" w:hAnsi="Arial" w:cs="Arial"/>
          <w:sz w:val="24"/>
          <w:szCs w:val="24"/>
        </w:rPr>
        <w:t xml:space="preserve">.  The first one is </w:t>
      </w:r>
      <w:r w:rsidR="003C7CFB" w:rsidRPr="00392071">
        <w:rPr>
          <w:rFonts w:ascii="Arial" w:hAnsi="Arial" w:cs="Arial"/>
          <w:sz w:val="24"/>
          <w:szCs w:val="24"/>
        </w:rPr>
        <w:t xml:space="preserve">cooperation with Accenture and using or publishing the Accenture data which is a combination of hard and soft information.  </w:t>
      </w:r>
      <w:r w:rsidR="009E748F" w:rsidRPr="00392071">
        <w:rPr>
          <w:rFonts w:ascii="Arial" w:hAnsi="Arial" w:cs="Arial"/>
          <w:sz w:val="24"/>
          <w:szCs w:val="24"/>
        </w:rPr>
        <w:t>It was acknowledged that s</w:t>
      </w:r>
      <w:r w:rsidR="003C7CFB" w:rsidRPr="00392071">
        <w:rPr>
          <w:rFonts w:ascii="Arial" w:hAnsi="Arial" w:cs="Arial"/>
          <w:sz w:val="24"/>
          <w:szCs w:val="24"/>
        </w:rPr>
        <w:t>oft data can be perceived as useless or as very useful and</w:t>
      </w:r>
      <w:r w:rsidR="009E748F" w:rsidRPr="00392071">
        <w:rPr>
          <w:rFonts w:ascii="Arial" w:hAnsi="Arial" w:cs="Arial"/>
          <w:sz w:val="24"/>
          <w:szCs w:val="24"/>
        </w:rPr>
        <w:t xml:space="preserve"> that</w:t>
      </w:r>
      <w:r w:rsidR="003C7CFB" w:rsidRPr="00392071">
        <w:rPr>
          <w:rFonts w:ascii="Arial" w:hAnsi="Arial" w:cs="Arial"/>
          <w:sz w:val="24"/>
          <w:szCs w:val="24"/>
        </w:rPr>
        <w:t xml:space="preserve"> it can lead to incorrect conclusions. The second avenue is social innovation and the work of the HSRC. </w:t>
      </w:r>
      <w:r w:rsidRPr="00392071">
        <w:rPr>
          <w:rFonts w:ascii="Arial" w:hAnsi="Arial" w:cs="Arial"/>
          <w:sz w:val="24"/>
          <w:szCs w:val="24"/>
        </w:rPr>
        <w:t>He wished t</w:t>
      </w:r>
      <w:r w:rsidR="003C7CFB" w:rsidRPr="00392071">
        <w:rPr>
          <w:rFonts w:ascii="Arial" w:hAnsi="Arial" w:cs="Arial"/>
          <w:sz w:val="24"/>
          <w:szCs w:val="24"/>
        </w:rPr>
        <w:t>he HSRC well with the research and appealed to the D</w:t>
      </w:r>
      <w:r w:rsidRPr="00392071">
        <w:rPr>
          <w:rFonts w:ascii="Arial" w:hAnsi="Arial" w:cs="Arial"/>
          <w:sz w:val="24"/>
          <w:szCs w:val="24"/>
        </w:rPr>
        <w:t xml:space="preserve">ST </w:t>
      </w:r>
      <w:r w:rsidR="003C7CFB" w:rsidRPr="00392071">
        <w:rPr>
          <w:rFonts w:ascii="Arial" w:hAnsi="Arial" w:cs="Arial"/>
          <w:sz w:val="24"/>
          <w:szCs w:val="24"/>
        </w:rPr>
        <w:t xml:space="preserve">to provide sufficient resources for the research to continue. </w:t>
      </w:r>
      <w:r w:rsidRPr="00392071">
        <w:rPr>
          <w:rFonts w:ascii="Arial" w:hAnsi="Arial" w:cs="Arial"/>
          <w:sz w:val="24"/>
          <w:szCs w:val="24"/>
        </w:rPr>
        <w:t>It was agreed that NACI would work with both the HSRC and Accenture</w:t>
      </w:r>
      <w:r w:rsidR="003C7CFB" w:rsidRPr="00392071">
        <w:rPr>
          <w:rFonts w:ascii="Arial" w:hAnsi="Arial" w:cs="Arial"/>
          <w:sz w:val="24"/>
          <w:szCs w:val="24"/>
        </w:rPr>
        <w:t xml:space="preserve">. </w:t>
      </w:r>
    </w:p>
    <w:p w:rsidR="003C7CFB" w:rsidRPr="00392071" w:rsidRDefault="003C7CFB" w:rsidP="00392071">
      <w:pPr>
        <w:tabs>
          <w:tab w:val="left" w:pos="11355"/>
        </w:tabs>
        <w:spacing w:after="0" w:line="360" w:lineRule="auto"/>
        <w:jc w:val="both"/>
        <w:rPr>
          <w:rFonts w:ascii="Arial" w:hAnsi="Arial" w:cs="Arial"/>
          <w:sz w:val="24"/>
          <w:szCs w:val="24"/>
        </w:rPr>
      </w:pPr>
    </w:p>
    <w:p w:rsidR="003C7CFB" w:rsidRPr="00392071" w:rsidRDefault="00214137" w:rsidP="00392071">
      <w:pPr>
        <w:tabs>
          <w:tab w:val="left" w:pos="11355"/>
        </w:tabs>
        <w:spacing w:after="0" w:line="360" w:lineRule="auto"/>
        <w:jc w:val="both"/>
        <w:rPr>
          <w:rFonts w:ascii="Arial" w:hAnsi="Arial" w:cs="Arial"/>
          <w:sz w:val="24"/>
          <w:szCs w:val="24"/>
        </w:rPr>
      </w:pPr>
      <w:r w:rsidRPr="00392071">
        <w:rPr>
          <w:rFonts w:ascii="Arial" w:hAnsi="Arial" w:cs="Arial"/>
          <w:sz w:val="24"/>
          <w:szCs w:val="24"/>
        </w:rPr>
        <w:t>In conclusion, delegates were informed that i</w:t>
      </w:r>
      <w:r w:rsidR="003C7CFB" w:rsidRPr="00392071">
        <w:rPr>
          <w:rFonts w:ascii="Arial" w:hAnsi="Arial" w:cs="Arial"/>
          <w:sz w:val="24"/>
          <w:szCs w:val="24"/>
        </w:rPr>
        <w:t>nformation resulting from the workshop will be incorporated into a composite indicator</w:t>
      </w:r>
      <w:r w:rsidRPr="00392071">
        <w:rPr>
          <w:rFonts w:ascii="Arial" w:hAnsi="Arial" w:cs="Arial"/>
          <w:sz w:val="24"/>
          <w:szCs w:val="24"/>
        </w:rPr>
        <w:t xml:space="preserve"> and that in addition, NACI would</w:t>
      </w:r>
      <w:r w:rsidR="003C7CFB" w:rsidRPr="00392071">
        <w:rPr>
          <w:rFonts w:ascii="Arial" w:hAnsi="Arial" w:cs="Arial"/>
          <w:sz w:val="24"/>
          <w:szCs w:val="24"/>
        </w:rPr>
        <w:t xml:space="preserve"> welcome further inputs.  </w:t>
      </w:r>
      <w:r w:rsidRPr="00392071">
        <w:rPr>
          <w:rFonts w:ascii="Arial" w:hAnsi="Arial" w:cs="Arial"/>
          <w:sz w:val="24"/>
          <w:szCs w:val="24"/>
        </w:rPr>
        <w:t>It was agreed that t</w:t>
      </w:r>
      <w:r w:rsidR="003C7CFB" w:rsidRPr="00392071">
        <w:rPr>
          <w:rFonts w:ascii="Arial" w:hAnsi="Arial" w:cs="Arial"/>
          <w:sz w:val="24"/>
          <w:szCs w:val="24"/>
        </w:rPr>
        <w:t xml:space="preserve">he report </w:t>
      </w:r>
      <w:r w:rsidRPr="00392071">
        <w:rPr>
          <w:rFonts w:ascii="Arial" w:hAnsi="Arial" w:cs="Arial"/>
          <w:sz w:val="24"/>
          <w:szCs w:val="24"/>
        </w:rPr>
        <w:t xml:space="preserve">would </w:t>
      </w:r>
      <w:r w:rsidR="003C7CFB" w:rsidRPr="00392071">
        <w:rPr>
          <w:rFonts w:ascii="Arial" w:hAnsi="Arial" w:cs="Arial"/>
          <w:sz w:val="24"/>
          <w:szCs w:val="24"/>
        </w:rPr>
        <w:t xml:space="preserve">be distributed to attendees and </w:t>
      </w:r>
      <w:r w:rsidRPr="00392071">
        <w:rPr>
          <w:rFonts w:ascii="Arial" w:hAnsi="Arial" w:cs="Arial"/>
          <w:sz w:val="24"/>
          <w:szCs w:val="24"/>
        </w:rPr>
        <w:t>be</w:t>
      </w:r>
      <w:r w:rsidR="003C7CFB" w:rsidRPr="00392071">
        <w:rPr>
          <w:rFonts w:ascii="Arial" w:hAnsi="Arial" w:cs="Arial"/>
          <w:sz w:val="24"/>
          <w:szCs w:val="24"/>
        </w:rPr>
        <w:t xml:space="preserve"> placed on the NACI website</w:t>
      </w:r>
      <w:r w:rsidRPr="00392071">
        <w:rPr>
          <w:rFonts w:ascii="Arial" w:hAnsi="Arial" w:cs="Arial"/>
          <w:sz w:val="24"/>
          <w:szCs w:val="24"/>
        </w:rPr>
        <w:t xml:space="preserve"> and that t</w:t>
      </w:r>
      <w:r w:rsidR="003C7CFB" w:rsidRPr="00392071">
        <w:rPr>
          <w:rFonts w:ascii="Arial" w:hAnsi="Arial" w:cs="Arial"/>
          <w:sz w:val="24"/>
          <w:szCs w:val="24"/>
        </w:rPr>
        <w:t xml:space="preserve">he information </w:t>
      </w:r>
      <w:r w:rsidRPr="00392071">
        <w:rPr>
          <w:rFonts w:ascii="Arial" w:hAnsi="Arial" w:cs="Arial"/>
          <w:sz w:val="24"/>
          <w:szCs w:val="24"/>
        </w:rPr>
        <w:t>needs to b</w:t>
      </w:r>
      <w:r w:rsidR="003C7CFB" w:rsidRPr="00392071">
        <w:rPr>
          <w:rFonts w:ascii="Arial" w:hAnsi="Arial" w:cs="Arial"/>
          <w:sz w:val="24"/>
          <w:szCs w:val="24"/>
        </w:rPr>
        <w:t>e disseminated to a larger audience.</w:t>
      </w:r>
    </w:p>
    <w:p w:rsidR="003C7CFB" w:rsidRPr="00392071" w:rsidRDefault="003C7CFB" w:rsidP="00392071">
      <w:pPr>
        <w:spacing w:after="0" w:line="360" w:lineRule="auto"/>
        <w:jc w:val="both"/>
        <w:rPr>
          <w:rFonts w:ascii="Arial" w:hAnsi="Arial" w:cs="Arial"/>
          <w:sz w:val="24"/>
          <w:szCs w:val="24"/>
        </w:rPr>
      </w:pPr>
    </w:p>
    <w:p w:rsidR="00275BD6" w:rsidRPr="00392071" w:rsidRDefault="00275BD6" w:rsidP="00392071">
      <w:pPr>
        <w:spacing w:line="360" w:lineRule="auto"/>
        <w:rPr>
          <w:rFonts w:ascii="Arial" w:hAnsi="Arial" w:cs="Arial"/>
          <w:b/>
          <w:noProof/>
          <w:sz w:val="24"/>
          <w:szCs w:val="24"/>
          <w:lang w:val="en-GB" w:eastAsia="en-GB"/>
        </w:rPr>
      </w:pPr>
      <w:r w:rsidRPr="00392071">
        <w:rPr>
          <w:rFonts w:ascii="Arial" w:hAnsi="Arial" w:cs="Arial"/>
          <w:b/>
          <w:noProof/>
          <w:sz w:val="24"/>
          <w:szCs w:val="24"/>
          <w:lang w:val="en-GB" w:eastAsia="en-GB"/>
        </w:rPr>
        <w:br w:type="page"/>
      </w:r>
    </w:p>
    <w:p w:rsidR="00275BD6" w:rsidRPr="00392071" w:rsidRDefault="00275BD6" w:rsidP="00392071">
      <w:pPr>
        <w:spacing w:line="360" w:lineRule="auto"/>
        <w:jc w:val="center"/>
        <w:rPr>
          <w:rFonts w:ascii="Arial" w:hAnsi="Arial" w:cs="Arial"/>
          <w:b/>
          <w:sz w:val="24"/>
          <w:szCs w:val="24"/>
        </w:rPr>
      </w:pPr>
      <w:r w:rsidRPr="00392071">
        <w:rPr>
          <w:rFonts w:ascii="Arial" w:hAnsi="Arial" w:cs="Arial"/>
          <w:b/>
          <w:sz w:val="24"/>
          <w:szCs w:val="24"/>
        </w:rPr>
        <w:lastRenderedPageBreak/>
        <w:t>APPENDIDX A: PROGRAMME</w:t>
      </w:r>
    </w:p>
    <w:p w:rsidR="00275BD6" w:rsidRPr="00392071" w:rsidRDefault="00275BD6" w:rsidP="00392071">
      <w:pPr>
        <w:spacing w:line="360" w:lineRule="auto"/>
        <w:jc w:val="both"/>
        <w:rPr>
          <w:rFonts w:ascii="Arial" w:hAnsi="Arial" w:cs="Arial"/>
          <w:sz w:val="24"/>
          <w:szCs w:val="24"/>
        </w:rPr>
      </w:pPr>
    </w:p>
    <w:p w:rsidR="00275BD6" w:rsidRPr="00392071" w:rsidRDefault="00275BD6" w:rsidP="00392071">
      <w:pPr>
        <w:autoSpaceDE w:val="0"/>
        <w:autoSpaceDN w:val="0"/>
        <w:adjustRightInd w:val="0"/>
        <w:spacing w:line="360" w:lineRule="auto"/>
        <w:ind w:left="1440" w:firstLine="720"/>
        <w:jc w:val="both"/>
        <w:rPr>
          <w:rFonts w:ascii="Arial" w:hAnsi="Arial" w:cs="Arial"/>
          <w:b/>
          <w:bCs/>
          <w:color w:val="231F20"/>
          <w:sz w:val="24"/>
          <w:szCs w:val="24"/>
          <w:lang w:val="en-GB"/>
        </w:rPr>
      </w:pPr>
      <w:r w:rsidRPr="00392071">
        <w:rPr>
          <w:rFonts w:ascii="Arial" w:hAnsi="Arial" w:cs="Arial"/>
          <w:b/>
          <w:bCs/>
          <w:color w:val="231F20"/>
          <w:sz w:val="24"/>
          <w:szCs w:val="24"/>
          <w:lang w:val="en-GB"/>
        </w:rPr>
        <w:t>Chair: Dr Azar Jammine</w:t>
      </w:r>
    </w:p>
    <w:p w:rsidR="00275BD6" w:rsidRPr="00392071" w:rsidRDefault="00275BD6" w:rsidP="00392071">
      <w:pPr>
        <w:autoSpaceDE w:val="0"/>
        <w:autoSpaceDN w:val="0"/>
        <w:adjustRightInd w:val="0"/>
        <w:spacing w:line="360" w:lineRule="auto"/>
        <w:ind w:left="1440" w:firstLine="720"/>
        <w:jc w:val="both"/>
        <w:rPr>
          <w:rFonts w:ascii="Arial" w:hAnsi="Arial" w:cs="Arial"/>
          <w:b/>
          <w:bCs/>
          <w:color w:val="231F20"/>
          <w:sz w:val="24"/>
          <w:szCs w:val="24"/>
          <w:lang w:val="en-GB"/>
        </w:rPr>
      </w:pPr>
    </w:p>
    <w:p w:rsidR="00275BD6" w:rsidRPr="00392071" w:rsidRDefault="00275BD6" w:rsidP="00392071">
      <w:pPr>
        <w:autoSpaceDE w:val="0"/>
        <w:autoSpaceDN w:val="0"/>
        <w:adjustRightInd w:val="0"/>
        <w:spacing w:line="360" w:lineRule="auto"/>
        <w:jc w:val="both"/>
        <w:rPr>
          <w:rFonts w:ascii="Arial" w:hAnsi="Arial" w:cs="Arial"/>
          <w:color w:val="231F20"/>
          <w:sz w:val="24"/>
          <w:szCs w:val="24"/>
          <w:lang w:val="en-GB"/>
        </w:rPr>
      </w:pPr>
      <w:r w:rsidRPr="00392071">
        <w:rPr>
          <w:rFonts w:ascii="Arial" w:hAnsi="Arial" w:cs="Arial"/>
          <w:color w:val="231F20"/>
          <w:sz w:val="24"/>
          <w:szCs w:val="24"/>
          <w:lang w:val="en-GB"/>
        </w:rPr>
        <w:t>09:30 – 10:30</w:t>
      </w:r>
      <w:r w:rsidRPr="00392071">
        <w:rPr>
          <w:rFonts w:ascii="Arial" w:hAnsi="Arial" w:cs="Arial"/>
          <w:color w:val="231F20"/>
          <w:sz w:val="24"/>
          <w:szCs w:val="24"/>
          <w:lang w:val="en-GB"/>
        </w:rPr>
        <w:tab/>
        <w:t>Registration</w:t>
      </w:r>
    </w:p>
    <w:p w:rsidR="00275BD6" w:rsidRPr="00392071" w:rsidRDefault="00275BD6" w:rsidP="00392071">
      <w:pPr>
        <w:autoSpaceDE w:val="0"/>
        <w:autoSpaceDN w:val="0"/>
        <w:adjustRightInd w:val="0"/>
        <w:spacing w:line="360" w:lineRule="auto"/>
        <w:ind w:left="1440" w:hanging="1440"/>
        <w:jc w:val="both"/>
        <w:rPr>
          <w:rFonts w:ascii="Arial" w:hAnsi="Arial" w:cs="Arial"/>
          <w:color w:val="231F20"/>
          <w:sz w:val="24"/>
          <w:szCs w:val="24"/>
          <w:lang w:val="en-GB"/>
        </w:rPr>
      </w:pPr>
      <w:r w:rsidRPr="00392071">
        <w:rPr>
          <w:rFonts w:ascii="Arial" w:hAnsi="Arial" w:cs="Arial"/>
          <w:color w:val="231F20"/>
          <w:sz w:val="24"/>
          <w:szCs w:val="24"/>
          <w:lang w:val="en-GB"/>
        </w:rPr>
        <w:t>10:30 – 11:00</w:t>
      </w:r>
      <w:r w:rsidRPr="00392071">
        <w:rPr>
          <w:rFonts w:ascii="Arial" w:hAnsi="Arial" w:cs="Arial"/>
          <w:color w:val="231F20"/>
          <w:sz w:val="24"/>
          <w:szCs w:val="24"/>
          <w:lang w:val="en-GB"/>
        </w:rPr>
        <w:tab/>
        <w:t xml:space="preserve">Welcome and Introduction, Dr Azar Jammine </w:t>
      </w:r>
    </w:p>
    <w:p w:rsidR="00275BD6" w:rsidRPr="00392071" w:rsidRDefault="00275BD6" w:rsidP="00392071">
      <w:pPr>
        <w:autoSpaceDE w:val="0"/>
        <w:autoSpaceDN w:val="0"/>
        <w:adjustRightInd w:val="0"/>
        <w:spacing w:line="360" w:lineRule="auto"/>
        <w:ind w:left="2160" w:hanging="2160"/>
        <w:jc w:val="both"/>
        <w:rPr>
          <w:rFonts w:ascii="Arial" w:hAnsi="Arial" w:cs="Arial"/>
          <w:color w:val="231F20"/>
          <w:sz w:val="24"/>
          <w:szCs w:val="24"/>
          <w:lang w:val="en-GB"/>
        </w:rPr>
      </w:pPr>
      <w:r w:rsidRPr="00392071">
        <w:rPr>
          <w:rFonts w:ascii="Arial" w:hAnsi="Arial" w:cs="Arial"/>
          <w:color w:val="231F20"/>
          <w:sz w:val="24"/>
          <w:szCs w:val="24"/>
          <w:lang w:val="en-GB"/>
        </w:rPr>
        <w:t xml:space="preserve">11:00 – 11:30 </w:t>
      </w:r>
      <w:r w:rsidRPr="00392071">
        <w:rPr>
          <w:rFonts w:ascii="Arial" w:hAnsi="Arial" w:cs="Arial"/>
          <w:color w:val="231F20"/>
          <w:sz w:val="24"/>
          <w:szCs w:val="24"/>
          <w:lang w:val="en-GB"/>
        </w:rPr>
        <w:tab/>
        <w:t>Presentation on the Proposed Framework for an Innovation Scorecard for South Africa, Prof Anastassios Pouris</w:t>
      </w:r>
    </w:p>
    <w:p w:rsidR="00275BD6" w:rsidRPr="00392071" w:rsidRDefault="00275BD6" w:rsidP="00392071">
      <w:pPr>
        <w:autoSpaceDE w:val="0"/>
        <w:autoSpaceDN w:val="0"/>
        <w:adjustRightInd w:val="0"/>
        <w:spacing w:line="360" w:lineRule="auto"/>
        <w:ind w:left="2160" w:hanging="2160"/>
        <w:jc w:val="both"/>
        <w:rPr>
          <w:rFonts w:ascii="Arial" w:hAnsi="Arial" w:cs="Arial"/>
          <w:color w:val="231F20"/>
          <w:sz w:val="24"/>
          <w:szCs w:val="24"/>
          <w:lang w:val="en-GB"/>
        </w:rPr>
      </w:pPr>
    </w:p>
    <w:p w:rsidR="00275BD6" w:rsidRPr="00392071" w:rsidRDefault="00275BD6" w:rsidP="00392071">
      <w:pPr>
        <w:autoSpaceDE w:val="0"/>
        <w:autoSpaceDN w:val="0"/>
        <w:adjustRightInd w:val="0"/>
        <w:spacing w:line="360" w:lineRule="auto"/>
        <w:jc w:val="both"/>
        <w:rPr>
          <w:rFonts w:ascii="Arial" w:hAnsi="Arial" w:cs="Arial"/>
          <w:b/>
          <w:color w:val="231F20"/>
          <w:sz w:val="24"/>
          <w:szCs w:val="24"/>
          <w:lang w:val="en-GB"/>
        </w:rPr>
      </w:pPr>
      <w:r w:rsidRPr="00392071">
        <w:rPr>
          <w:rFonts w:ascii="Arial" w:hAnsi="Arial" w:cs="Arial"/>
          <w:b/>
          <w:color w:val="231F20"/>
          <w:sz w:val="24"/>
          <w:szCs w:val="24"/>
          <w:lang w:val="en-GB"/>
        </w:rPr>
        <w:t>11:30 – 12:00</w:t>
      </w:r>
      <w:r w:rsidRPr="00392071">
        <w:rPr>
          <w:rFonts w:ascii="Arial" w:hAnsi="Arial" w:cs="Arial"/>
          <w:b/>
          <w:color w:val="231F20"/>
          <w:sz w:val="24"/>
          <w:szCs w:val="24"/>
          <w:lang w:val="en-GB"/>
        </w:rPr>
        <w:tab/>
        <w:t>Tea break</w:t>
      </w:r>
    </w:p>
    <w:p w:rsidR="00275BD6" w:rsidRPr="00392071" w:rsidRDefault="00275BD6" w:rsidP="00392071">
      <w:pPr>
        <w:autoSpaceDE w:val="0"/>
        <w:autoSpaceDN w:val="0"/>
        <w:adjustRightInd w:val="0"/>
        <w:spacing w:line="360" w:lineRule="auto"/>
        <w:jc w:val="both"/>
        <w:rPr>
          <w:rFonts w:ascii="Arial" w:hAnsi="Arial" w:cs="Arial"/>
          <w:b/>
          <w:color w:val="231F20"/>
          <w:sz w:val="24"/>
          <w:szCs w:val="24"/>
          <w:lang w:val="en-GB"/>
        </w:rPr>
      </w:pPr>
    </w:p>
    <w:p w:rsidR="00275BD6" w:rsidRPr="00392071" w:rsidRDefault="00275BD6" w:rsidP="00392071">
      <w:pPr>
        <w:autoSpaceDE w:val="0"/>
        <w:autoSpaceDN w:val="0"/>
        <w:adjustRightInd w:val="0"/>
        <w:spacing w:line="360" w:lineRule="auto"/>
        <w:ind w:left="2160" w:hanging="2160"/>
        <w:jc w:val="both"/>
        <w:rPr>
          <w:rFonts w:ascii="Arial" w:hAnsi="Arial" w:cs="Arial"/>
          <w:color w:val="231F20"/>
          <w:sz w:val="24"/>
          <w:szCs w:val="24"/>
          <w:lang w:val="en-GB"/>
        </w:rPr>
      </w:pPr>
      <w:r w:rsidRPr="00392071">
        <w:rPr>
          <w:rFonts w:ascii="Arial" w:hAnsi="Arial" w:cs="Arial"/>
          <w:color w:val="231F20"/>
          <w:sz w:val="24"/>
          <w:szCs w:val="24"/>
          <w:lang w:val="en-GB"/>
        </w:rPr>
        <w:t>12:00 – 13:20</w:t>
      </w:r>
      <w:r w:rsidRPr="00392071">
        <w:rPr>
          <w:rFonts w:ascii="Arial" w:hAnsi="Arial" w:cs="Arial"/>
          <w:color w:val="231F20"/>
          <w:sz w:val="24"/>
          <w:szCs w:val="24"/>
          <w:lang w:val="en-GB"/>
        </w:rPr>
        <w:tab/>
        <w:t>Focused Panel Discussion:</w:t>
      </w:r>
    </w:p>
    <w:p w:rsidR="00275BD6" w:rsidRPr="00392071" w:rsidRDefault="00275BD6" w:rsidP="00392071">
      <w:pPr>
        <w:autoSpaceDE w:val="0"/>
        <w:autoSpaceDN w:val="0"/>
        <w:adjustRightInd w:val="0"/>
        <w:spacing w:line="360" w:lineRule="auto"/>
        <w:ind w:left="2160"/>
        <w:jc w:val="both"/>
        <w:rPr>
          <w:rFonts w:ascii="Arial" w:hAnsi="Arial" w:cs="Arial"/>
          <w:color w:val="231F20"/>
          <w:sz w:val="24"/>
          <w:szCs w:val="24"/>
          <w:lang w:val="en-GB"/>
        </w:rPr>
      </w:pPr>
      <w:r w:rsidRPr="00392071">
        <w:rPr>
          <w:rFonts w:ascii="Arial" w:hAnsi="Arial" w:cs="Arial"/>
          <w:color w:val="231F20"/>
          <w:sz w:val="24"/>
          <w:szCs w:val="24"/>
          <w:lang w:val="en-GB"/>
        </w:rPr>
        <w:t xml:space="preserve">Ms Christine </w:t>
      </w:r>
      <w:proofErr w:type="spellStart"/>
      <w:r w:rsidRPr="00392071">
        <w:rPr>
          <w:rFonts w:ascii="Arial" w:hAnsi="Arial" w:cs="Arial"/>
          <w:color w:val="231F20"/>
          <w:sz w:val="24"/>
          <w:szCs w:val="24"/>
          <w:lang w:val="en-GB"/>
        </w:rPr>
        <w:t>Yiannakis</w:t>
      </w:r>
      <w:proofErr w:type="spellEnd"/>
      <w:r w:rsidRPr="00392071">
        <w:rPr>
          <w:rFonts w:ascii="Arial" w:hAnsi="Arial" w:cs="Arial"/>
          <w:color w:val="231F20"/>
          <w:sz w:val="24"/>
          <w:szCs w:val="24"/>
          <w:lang w:val="en-GB"/>
        </w:rPr>
        <w:t xml:space="preserve"> (Accenture SA)</w:t>
      </w:r>
    </w:p>
    <w:p w:rsidR="00275BD6" w:rsidRPr="00392071" w:rsidRDefault="00275BD6" w:rsidP="00392071">
      <w:pPr>
        <w:autoSpaceDE w:val="0"/>
        <w:autoSpaceDN w:val="0"/>
        <w:adjustRightInd w:val="0"/>
        <w:spacing w:line="360" w:lineRule="auto"/>
        <w:ind w:left="2160"/>
        <w:jc w:val="both"/>
        <w:rPr>
          <w:rFonts w:ascii="Arial" w:hAnsi="Arial" w:cs="Arial"/>
          <w:color w:val="231F20"/>
          <w:sz w:val="24"/>
          <w:szCs w:val="24"/>
          <w:lang w:val="en-GB"/>
        </w:rPr>
      </w:pPr>
      <w:r w:rsidRPr="00392071">
        <w:rPr>
          <w:rFonts w:ascii="Arial" w:hAnsi="Arial" w:cs="Arial"/>
          <w:color w:val="231F20"/>
          <w:sz w:val="24"/>
          <w:szCs w:val="24"/>
          <w:lang w:val="en-GB"/>
        </w:rPr>
        <w:t xml:space="preserve">Prof Gerhard Prinsloo (DUT) </w:t>
      </w:r>
    </w:p>
    <w:p w:rsidR="00275BD6" w:rsidRPr="00392071" w:rsidRDefault="00275BD6" w:rsidP="00392071">
      <w:pPr>
        <w:autoSpaceDE w:val="0"/>
        <w:autoSpaceDN w:val="0"/>
        <w:adjustRightInd w:val="0"/>
        <w:spacing w:line="360" w:lineRule="auto"/>
        <w:ind w:left="2160"/>
        <w:jc w:val="both"/>
        <w:rPr>
          <w:rFonts w:ascii="Arial" w:hAnsi="Arial" w:cs="Arial"/>
          <w:color w:val="231F20"/>
          <w:sz w:val="24"/>
          <w:szCs w:val="24"/>
          <w:lang w:val="en-GB"/>
        </w:rPr>
      </w:pPr>
      <w:r w:rsidRPr="00392071">
        <w:rPr>
          <w:rFonts w:ascii="Arial" w:hAnsi="Arial" w:cs="Arial"/>
          <w:color w:val="231F20"/>
          <w:sz w:val="24"/>
          <w:szCs w:val="24"/>
          <w:lang w:val="en-GB"/>
        </w:rPr>
        <w:t>Dr Peter Jacobs (HSRC)</w:t>
      </w:r>
    </w:p>
    <w:p w:rsidR="00275BD6" w:rsidRPr="00392071" w:rsidRDefault="00275BD6" w:rsidP="00392071">
      <w:pPr>
        <w:autoSpaceDE w:val="0"/>
        <w:autoSpaceDN w:val="0"/>
        <w:adjustRightInd w:val="0"/>
        <w:spacing w:line="360" w:lineRule="auto"/>
        <w:ind w:left="2160" w:hanging="2160"/>
        <w:jc w:val="both"/>
        <w:rPr>
          <w:rFonts w:ascii="Arial" w:hAnsi="Arial" w:cs="Arial"/>
          <w:color w:val="231F20"/>
          <w:sz w:val="24"/>
          <w:szCs w:val="24"/>
          <w:lang w:val="en-GB"/>
        </w:rPr>
      </w:pPr>
    </w:p>
    <w:p w:rsidR="00275BD6" w:rsidRPr="00392071" w:rsidRDefault="00275BD6" w:rsidP="00392071">
      <w:pPr>
        <w:autoSpaceDE w:val="0"/>
        <w:autoSpaceDN w:val="0"/>
        <w:adjustRightInd w:val="0"/>
        <w:spacing w:line="360" w:lineRule="auto"/>
        <w:jc w:val="both"/>
        <w:rPr>
          <w:rFonts w:ascii="Arial" w:hAnsi="Arial" w:cs="Arial"/>
          <w:b/>
          <w:color w:val="231F20"/>
          <w:sz w:val="24"/>
          <w:szCs w:val="24"/>
          <w:lang w:val="en-GB"/>
        </w:rPr>
      </w:pPr>
      <w:r w:rsidRPr="00392071">
        <w:rPr>
          <w:rFonts w:ascii="Arial" w:hAnsi="Arial" w:cs="Arial"/>
          <w:b/>
          <w:color w:val="231F20"/>
          <w:sz w:val="24"/>
          <w:szCs w:val="24"/>
          <w:lang w:val="en-GB"/>
        </w:rPr>
        <w:t>13:20 – 14:00</w:t>
      </w:r>
      <w:r w:rsidRPr="00392071">
        <w:rPr>
          <w:rFonts w:ascii="Arial" w:hAnsi="Arial" w:cs="Arial"/>
          <w:b/>
          <w:color w:val="231F20"/>
          <w:sz w:val="24"/>
          <w:szCs w:val="24"/>
          <w:lang w:val="en-GB"/>
        </w:rPr>
        <w:tab/>
        <w:t>Lunch</w:t>
      </w:r>
    </w:p>
    <w:p w:rsidR="00275BD6" w:rsidRPr="00392071" w:rsidRDefault="00275BD6" w:rsidP="00392071">
      <w:pPr>
        <w:autoSpaceDE w:val="0"/>
        <w:autoSpaceDN w:val="0"/>
        <w:adjustRightInd w:val="0"/>
        <w:spacing w:line="360" w:lineRule="auto"/>
        <w:jc w:val="both"/>
        <w:rPr>
          <w:rFonts w:ascii="Arial" w:hAnsi="Arial" w:cs="Arial"/>
          <w:b/>
          <w:color w:val="231F20"/>
          <w:sz w:val="24"/>
          <w:szCs w:val="24"/>
          <w:lang w:val="en-GB"/>
        </w:rPr>
      </w:pPr>
    </w:p>
    <w:p w:rsidR="00275BD6" w:rsidRPr="00392071" w:rsidRDefault="00275BD6" w:rsidP="00392071">
      <w:pPr>
        <w:autoSpaceDE w:val="0"/>
        <w:autoSpaceDN w:val="0"/>
        <w:adjustRightInd w:val="0"/>
        <w:spacing w:line="360" w:lineRule="auto"/>
        <w:ind w:left="1440" w:hanging="1440"/>
        <w:jc w:val="both"/>
        <w:rPr>
          <w:rFonts w:ascii="Arial" w:hAnsi="Arial" w:cs="Arial"/>
          <w:color w:val="231F20"/>
          <w:sz w:val="24"/>
          <w:szCs w:val="24"/>
          <w:lang w:val="en-GB"/>
        </w:rPr>
      </w:pPr>
      <w:r w:rsidRPr="00392071">
        <w:rPr>
          <w:rFonts w:ascii="Arial" w:hAnsi="Arial" w:cs="Arial"/>
          <w:color w:val="231F20"/>
          <w:sz w:val="24"/>
          <w:szCs w:val="24"/>
          <w:lang w:val="en-GB"/>
        </w:rPr>
        <w:t>14:00 – 15:00</w:t>
      </w:r>
      <w:r w:rsidRPr="00392071">
        <w:rPr>
          <w:rFonts w:ascii="Arial" w:hAnsi="Arial" w:cs="Arial"/>
          <w:color w:val="231F20"/>
          <w:sz w:val="24"/>
          <w:szCs w:val="24"/>
          <w:lang w:val="en-GB"/>
        </w:rPr>
        <w:tab/>
        <w:t>Open Discussions</w:t>
      </w:r>
    </w:p>
    <w:p w:rsidR="00F86ECB" w:rsidRPr="00392071" w:rsidRDefault="00275BD6" w:rsidP="00392071">
      <w:pPr>
        <w:autoSpaceDE w:val="0"/>
        <w:autoSpaceDN w:val="0"/>
        <w:adjustRightInd w:val="0"/>
        <w:spacing w:line="360" w:lineRule="auto"/>
        <w:ind w:left="1440" w:hanging="1440"/>
        <w:jc w:val="both"/>
        <w:rPr>
          <w:rFonts w:ascii="Arial" w:hAnsi="Arial" w:cs="Arial"/>
          <w:color w:val="231F20"/>
          <w:sz w:val="24"/>
          <w:szCs w:val="24"/>
          <w:lang w:val="en-GB"/>
        </w:rPr>
      </w:pPr>
      <w:r w:rsidRPr="00392071">
        <w:rPr>
          <w:rFonts w:ascii="Arial" w:hAnsi="Arial" w:cs="Arial"/>
          <w:color w:val="231F20"/>
          <w:sz w:val="24"/>
          <w:szCs w:val="24"/>
          <w:lang w:val="en-GB"/>
        </w:rPr>
        <w:t>15:00 – 15:30</w:t>
      </w:r>
      <w:r w:rsidRPr="00392071">
        <w:rPr>
          <w:rFonts w:ascii="Arial" w:hAnsi="Arial" w:cs="Arial"/>
          <w:color w:val="231F20"/>
          <w:sz w:val="24"/>
          <w:szCs w:val="24"/>
          <w:lang w:val="en-GB"/>
        </w:rPr>
        <w:tab/>
        <w:t>Summary and way forward, Dr Azar Jammine</w:t>
      </w:r>
    </w:p>
    <w:p w:rsidR="00F86ECB" w:rsidRPr="00392071" w:rsidRDefault="00F86ECB" w:rsidP="00392071">
      <w:pPr>
        <w:spacing w:line="360" w:lineRule="auto"/>
        <w:rPr>
          <w:rFonts w:ascii="Arial" w:hAnsi="Arial" w:cs="Arial"/>
          <w:color w:val="231F20"/>
          <w:sz w:val="24"/>
          <w:szCs w:val="24"/>
          <w:lang w:val="en-GB"/>
        </w:rPr>
      </w:pPr>
      <w:r w:rsidRPr="00392071">
        <w:rPr>
          <w:rFonts w:ascii="Arial" w:hAnsi="Arial" w:cs="Arial"/>
          <w:color w:val="231F20"/>
          <w:sz w:val="24"/>
          <w:szCs w:val="24"/>
          <w:lang w:val="en-GB"/>
        </w:rPr>
        <w:br w:type="page"/>
      </w:r>
    </w:p>
    <w:p w:rsidR="00F86ECB" w:rsidRPr="00392071" w:rsidRDefault="00F86ECB" w:rsidP="00392071">
      <w:pPr>
        <w:spacing w:line="360" w:lineRule="auto"/>
        <w:rPr>
          <w:rFonts w:ascii="Arial" w:hAnsi="Arial" w:cs="Arial"/>
          <w:b/>
          <w:sz w:val="24"/>
          <w:szCs w:val="24"/>
        </w:rPr>
      </w:pPr>
      <w:r w:rsidRPr="00392071">
        <w:rPr>
          <w:rFonts w:ascii="Arial" w:hAnsi="Arial" w:cs="Arial"/>
          <w:b/>
          <w:sz w:val="24"/>
          <w:szCs w:val="24"/>
        </w:rPr>
        <w:lastRenderedPageBreak/>
        <w:t>Appendix B: Attendance List</w:t>
      </w:r>
    </w:p>
    <w:p w:rsidR="00F86ECB" w:rsidRPr="00392071" w:rsidRDefault="00F86ECB" w:rsidP="00392071">
      <w:pPr>
        <w:spacing w:line="360" w:lineRule="auto"/>
        <w:rPr>
          <w:rFonts w:ascii="Arial" w:hAnsi="Arial" w:cs="Arial"/>
          <w:sz w:val="24"/>
          <w:szCs w:val="24"/>
        </w:rPr>
      </w:pPr>
    </w:p>
    <w:p w:rsidR="00F86ECB" w:rsidRPr="00392071" w:rsidRDefault="00F86ECB" w:rsidP="00392071">
      <w:pPr>
        <w:spacing w:line="360" w:lineRule="auto"/>
        <w:jc w:val="both"/>
        <w:rPr>
          <w:rFonts w:ascii="Arial" w:hAnsi="Arial" w:cs="Arial"/>
          <w:sz w:val="24"/>
          <w:szCs w:val="24"/>
        </w:rPr>
      </w:pPr>
      <w:r w:rsidRPr="00392071">
        <w:rPr>
          <w:rFonts w:ascii="Arial" w:hAnsi="Arial" w:cs="Arial"/>
          <w:sz w:val="24"/>
          <w:szCs w:val="24"/>
        </w:rPr>
        <w:t xml:space="preserve">The stakeholder consultation workshop was attended by a total of 33 delegates.  As indicated in the table below, these included representatives from government, government agencies, higher education institutions, private sector and the media. </w:t>
      </w:r>
    </w:p>
    <w:p w:rsidR="00F86ECB" w:rsidRPr="00392071" w:rsidRDefault="00F86ECB" w:rsidP="00392071">
      <w:pPr>
        <w:spacing w:line="360" w:lineRule="auto"/>
        <w:rPr>
          <w:rFonts w:ascii="Arial" w:hAnsi="Arial" w:cs="Arial"/>
          <w:sz w:val="24"/>
          <w:szCs w:val="24"/>
        </w:rPr>
      </w:pPr>
    </w:p>
    <w:tbl>
      <w:tblPr>
        <w:tblW w:w="5000" w:type="pct"/>
        <w:tblBorders>
          <w:top w:val="single" w:sz="8" w:space="0" w:color="5B9BD5"/>
          <w:bottom w:val="single" w:sz="8" w:space="0" w:color="5B9BD5"/>
        </w:tblBorders>
        <w:tblLook w:val="0420" w:firstRow="1" w:lastRow="0" w:firstColumn="0" w:lastColumn="0" w:noHBand="0" w:noVBand="1"/>
      </w:tblPr>
      <w:tblGrid>
        <w:gridCol w:w="6750"/>
        <w:gridCol w:w="2420"/>
      </w:tblGrid>
      <w:tr w:rsidR="00F86ECB" w:rsidRPr="00392071" w:rsidTr="00F86ECB">
        <w:trPr>
          <w:trHeight w:val="315"/>
        </w:trPr>
        <w:tc>
          <w:tcPr>
            <w:tcW w:w="6750" w:type="dxa"/>
            <w:tcBorders>
              <w:top w:val="single" w:sz="8" w:space="0" w:color="5B9BD5"/>
              <w:left w:val="nil"/>
              <w:bottom w:val="single" w:sz="8" w:space="0" w:color="5B9BD5"/>
              <w:right w:val="nil"/>
            </w:tcBorders>
            <w:noWrap/>
            <w:hideMark/>
          </w:tcPr>
          <w:p w:rsidR="00F86ECB" w:rsidRPr="00392071" w:rsidRDefault="00F86ECB" w:rsidP="00392071">
            <w:pPr>
              <w:spacing w:line="360" w:lineRule="auto"/>
              <w:rPr>
                <w:rFonts w:ascii="Arial" w:eastAsia="Times New Roman" w:hAnsi="Arial" w:cs="Arial"/>
                <w:b/>
                <w:bCs/>
                <w:sz w:val="24"/>
                <w:szCs w:val="24"/>
                <w:lang w:eastAsia="en-ZA"/>
              </w:rPr>
            </w:pPr>
            <w:r w:rsidRPr="00392071">
              <w:rPr>
                <w:rFonts w:ascii="Arial" w:eastAsia="Times New Roman" w:hAnsi="Arial" w:cs="Arial"/>
                <w:b/>
                <w:bCs/>
                <w:sz w:val="24"/>
                <w:szCs w:val="24"/>
                <w:lang w:eastAsia="en-ZA"/>
              </w:rPr>
              <w:t>Institution</w:t>
            </w:r>
          </w:p>
        </w:tc>
        <w:tc>
          <w:tcPr>
            <w:tcW w:w="2420" w:type="dxa"/>
            <w:tcBorders>
              <w:top w:val="single" w:sz="8" w:space="0" w:color="5B9BD5"/>
              <w:left w:val="nil"/>
              <w:bottom w:val="single" w:sz="8" w:space="0" w:color="5B9BD5"/>
              <w:right w:val="nil"/>
            </w:tcBorders>
            <w:noWrap/>
            <w:hideMark/>
          </w:tcPr>
          <w:p w:rsidR="00F86ECB" w:rsidRPr="00392071" w:rsidRDefault="00F86ECB" w:rsidP="00392071">
            <w:pPr>
              <w:spacing w:line="360" w:lineRule="auto"/>
              <w:rPr>
                <w:rFonts w:ascii="Arial" w:eastAsia="Times New Roman" w:hAnsi="Arial" w:cs="Arial"/>
                <w:b/>
                <w:bCs/>
                <w:sz w:val="24"/>
                <w:szCs w:val="24"/>
                <w:lang w:eastAsia="en-ZA"/>
              </w:rPr>
            </w:pPr>
            <w:r w:rsidRPr="00392071">
              <w:rPr>
                <w:rFonts w:ascii="Arial" w:eastAsia="Times New Roman" w:hAnsi="Arial" w:cs="Arial"/>
                <w:b/>
                <w:bCs/>
                <w:sz w:val="24"/>
                <w:szCs w:val="24"/>
                <w:lang w:eastAsia="en-ZA"/>
              </w:rPr>
              <w:t>Number of Delegates</w:t>
            </w:r>
          </w:p>
        </w:tc>
      </w:tr>
      <w:tr w:rsidR="00F86ECB" w:rsidRPr="00392071" w:rsidTr="00F86ECB">
        <w:trPr>
          <w:trHeight w:val="315"/>
        </w:trPr>
        <w:tc>
          <w:tcPr>
            <w:tcW w:w="6750" w:type="dxa"/>
            <w:tcBorders>
              <w:left w:val="nil"/>
              <w:right w:val="nil"/>
            </w:tcBorders>
            <w:shd w:val="clear" w:color="auto" w:fill="D6E6F4"/>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Accenture SA</w:t>
            </w:r>
          </w:p>
        </w:tc>
        <w:tc>
          <w:tcPr>
            <w:tcW w:w="2420" w:type="dxa"/>
            <w:tcBorders>
              <w:left w:val="nil"/>
              <w:right w:val="nil"/>
            </w:tcBorders>
            <w:shd w:val="clear" w:color="auto" w:fill="D6E6F4"/>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2</w:t>
            </w:r>
          </w:p>
        </w:tc>
      </w:tr>
      <w:tr w:rsidR="00F86ECB" w:rsidRPr="00392071" w:rsidTr="00F86ECB">
        <w:trPr>
          <w:trHeight w:val="315"/>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Africa Strategic Business Capital (ASBC)</w:t>
            </w:r>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15"/>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Department of Science and Technology( DST)</w:t>
            </w:r>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6</w:t>
            </w:r>
          </w:p>
        </w:tc>
      </w:tr>
      <w:tr w:rsidR="00F86ECB" w:rsidRPr="00392071" w:rsidTr="00F86ECB">
        <w:trPr>
          <w:trHeight w:val="315"/>
        </w:trPr>
        <w:tc>
          <w:tcPr>
            <w:tcW w:w="6750" w:type="dxa"/>
            <w:tcBorders>
              <w:left w:val="nil"/>
              <w:right w:val="nil"/>
            </w:tcBorders>
            <w:shd w:val="clear" w:color="auto" w:fill="D6E6F4"/>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 xml:space="preserve">Durban University of Technology ( DUT) </w:t>
            </w:r>
          </w:p>
        </w:tc>
        <w:tc>
          <w:tcPr>
            <w:tcW w:w="2420" w:type="dxa"/>
            <w:tcBorders>
              <w:left w:val="nil"/>
              <w:right w:val="nil"/>
            </w:tcBorders>
            <w:shd w:val="clear" w:color="auto" w:fill="D6E6F4"/>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15"/>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proofErr w:type="spellStart"/>
            <w:r w:rsidRPr="00392071">
              <w:rPr>
                <w:rFonts w:ascii="Arial" w:eastAsia="Times New Roman" w:hAnsi="Arial" w:cs="Arial"/>
                <w:sz w:val="24"/>
                <w:szCs w:val="24"/>
                <w:lang w:eastAsia="en-ZA"/>
              </w:rPr>
              <w:t>Econometrix</w:t>
            </w:r>
            <w:proofErr w:type="spellEnd"/>
            <w:r w:rsidRPr="00392071">
              <w:rPr>
                <w:rFonts w:ascii="Arial" w:eastAsia="Times New Roman" w:hAnsi="Arial" w:cs="Arial"/>
                <w:sz w:val="24"/>
                <w:szCs w:val="24"/>
                <w:lang w:eastAsia="en-ZA"/>
              </w:rPr>
              <w:t xml:space="preserve"> ( Pty) Ltd </w:t>
            </w:r>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15"/>
        </w:trPr>
        <w:tc>
          <w:tcPr>
            <w:tcW w:w="6750" w:type="dxa"/>
            <w:tcBorders>
              <w:left w:val="nil"/>
              <w:right w:val="nil"/>
            </w:tcBorders>
            <w:shd w:val="clear" w:color="auto" w:fill="D6E6F4"/>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 xml:space="preserve">Free- </w:t>
            </w:r>
            <w:proofErr w:type="spellStart"/>
            <w:r w:rsidRPr="00392071">
              <w:rPr>
                <w:rFonts w:ascii="Arial" w:eastAsia="Times New Roman" w:hAnsi="Arial" w:cs="Arial"/>
                <w:sz w:val="24"/>
                <w:szCs w:val="24"/>
                <w:lang w:eastAsia="en-ZA"/>
              </w:rPr>
              <w:t>Wifi</w:t>
            </w:r>
            <w:proofErr w:type="spellEnd"/>
            <w:r w:rsidRPr="00392071">
              <w:rPr>
                <w:rFonts w:ascii="Arial" w:eastAsia="Times New Roman" w:hAnsi="Arial" w:cs="Arial"/>
                <w:sz w:val="24"/>
                <w:szCs w:val="24"/>
                <w:lang w:eastAsia="en-ZA"/>
              </w:rPr>
              <w:t xml:space="preserve"> </w:t>
            </w:r>
          </w:p>
        </w:tc>
        <w:tc>
          <w:tcPr>
            <w:tcW w:w="2420" w:type="dxa"/>
            <w:tcBorders>
              <w:left w:val="nil"/>
              <w:right w:val="nil"/>
            </w:tcBorders>
            <w:shd w:val="clear" w:color="auto" w:fill="D6E6F4"/>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15"/>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Hydronium Consulting ( Pty) Ltd</w:t>
            </w:r>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15"/>
        </w:trPr>
        <w:tc>
          <w:tcPr>
            <w:tcW w:w="6750" w:type="dxa"/>
            <w:tcBorders>
              <w:left w:val="nil"/>
              <w:right w:val="nil"/>
            </w:tcBorders>
            <w:shd w:val="clear" w:color="auto" w:fill="D6E6F4"/>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 xml:space="preserve">HMSS ( Consultant) </w:t>
            </w:r>
          </w:p>
        </w:tc>
        <w:tc>
          <w:tcPr>
            <w:tcW w:w="2420" w:type="dxa"/>
            <w:tcBorders>
              <w:left w:val="nil"/>
              <w:right w:val="nil"/>
            </w:tcBorders>
            <w:shd w:val="clear" w:color="auto" w:fill="D6E6F4"/>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00"/>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Human Sciences Research Council ( HSRC)</w:t>
            </w:r>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00"/>
        </w:trPr>
        <w:tc>
          <w:tcPr>
            <w:tcW w:w="6750" w:type="dxa"/>
            <w:tcBorders>
              <w:left w:val="nil"/>
              <w:right w:val="nil"/>
            </w:tcBorders>
            <w:shd w:val="clear" w:color="auto" w:fill="D6E6F4"/>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 xml:space="preserve">Independent Policy Analysts </w:t>
            </w:r>
          </w:p>
        </w:tc>
        <w:tc>
          <w:tcPr>
            <w:tcW w:w="2420" w:type="dxa"/>
            <w:tcBorders>
              <w:left w:val="nil"/>
              <w:right w:val="nil"/>
            </w:tcBorders>
            <w:shd w:val="clear" w:color="auto" w:fill="D6E6F4"/>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00"/>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National Advisory Council on Innovation ( NACI) Secretariat</w:t>
            </w:r>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9</w:t>
            </w:r>
          </w:p>
        </w:tc>
      </w:tr>
      <w:tr w:rsidR="00F86ECB" w:rsidRPr="00392071" w:rsidTr="00F86ECB">
        <w:trPr>
          <w:trHeight w:val="300"/>
        </w:trPr>
        <w:tc>
          <w:tcPr>
            <w:tcW w:w="6750" w:type="dxa"/>
            <w:tcBorders>
              <w:left w:val="nil"/>
              <w:right w:val="nil"/>
            </w:tcBorders>
            <w:shd w:val="clear" w:color="auto" w:fill="D6E6F4"/>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National Intelligence Co-ordinating Committee ( NICOC)</w:t>
            </w:r>
          </w:p>
        </w:tc>
        <w:tc>
          <w:tcPr>
            <w:tcW w:w="2420" w:type="dxa"/>
            <w:tcBorders>
              <w:left w:val="nil"/>
              <w:right w:val="nil"/>
            </w:tcBorders>
            <w:shd w:val="clear" w:color="auto" w:fill="D6E6F4"/>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r w:rsidR="00F86ECB" w:rsidRPr="00392071" w:rsidTr="00F86ECB">
        <w:trPr>
          <w:trHeight w:val="300"/>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 xml:space="preserve">National Research Foundation ( NRF) </w:t>
            </w:r>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4</w:t>
            </w:r>
          </w:p>
        </w:tc>
      </w:tr>
      <w:tr w:rsidR="00F86ECB" w:rsidRPr="00392071" w:rsidTr="00F86ECB">
        <w:trPr>
          <w:trHeight w:val="300"/>
        </w:trPr>
        <w:tc>
          <w:tcPr>
            <w:tcW w:w="6750" w:type="dxa"/>
            <w:tcBorders>
              <w:left w:val="nil"/>
              <w:right w:val="nil"/>
            </w:tcBorders>
            <w:shd w:val="clear" w:color="auto" w:fill="D6E6F4"/>
            <w:noWrap/>
            <w:hideMark/>
          </w:tcPr>
          <w:p w:rsidR="00F86ECB" w:rsidRPr="00392071" w:rsidRDefault="00F86ECB" w:rsidP="00392071">
            <w:pPr>
              <w:spacing w:line="360" w:lineRule="auto"/>
              <w:rPr>
                <w:rFonts w:ascii="Arial" w:eastAsia="Times New Roman" w:hAnsi="Arial" w:cs="Arial"/>
                <w:sz w:val="24"/>
                <w:szCs w:val="24"/>
                <w:lang w:eastAsia="en-ZA"/>
              </w:rPr>
            </w:pPr>
            <w:r w:rsidRPr="00392071">
              <w:rPr>
                <w:rFonts w:ascii="Arial" w:eastAsia="Times New Roman" w:hAnsi="Arial" w:cs="Arial"/>
                <w:sz w:val="24"/>
                <w:szCs w:val="24"/>
                <w:lang w:eastAsia="en-ZA"/>
              </w:rPr>
              <w:t>University of Pretoria</w:t>
            </w:r>
          </w:p>
        </w:tc>
        <w:tc>
          <w:tcPr>
            <w:tcW w:w="2420" w:type="dxa"/>
            <w:tcBorders>
              <w:left w:val="nil"/>
              <w:right w:val="nil"/>
            </w:tcBorders>
            <w:shd w:val="clear" w:color="auto" w:fill="D6E6F4"/>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2</w:t>
            </w:r>
          </w:p>
        </w:tc>
      </w:tr>
      <w:tr w:rsidR="00F86ECB" w:rsidRPr="00392071" w:rsidTr="00F86ECB">
        <w:trPr>
          <w:trHeight w:val="300"/>
        </w:trPr>
        <w:tc>
          <w:tcPr>
            <w:tcW w:w="6750" w:type="dxa"/>
            <w:noWrap/>
            <w:hideMark/>
          </w:tcPr>
          <w:p w:rsidR="00F86ECB" w:rsidRPr="00392071" w:rsidRDefault="00F86ECB" w:rsidP="00392071">
            <w:pPr>
              <w:spacing w:line="360" w:lineRule="auto"/>
              <w:rPr>
                <w:rFonts w:ascii="Arial" w:eastAsia="Times New Roman" w:hAnsi="Arial" w:cs="Arial"/>
                <w:sz w:val="24"/>
                <w:szCs w:val="24"/>
                <w:lang w:eastAsia="en-ZA"/>
              </w:rPr>
            </w:pPr>
            <w:proofErr w:type="spellStart"/>
            <w:r w:rsidRPr="00392071">
              <w:rPr>
                <w:rFonts w:ascii="Arial" w:eastAsia="Times New Roman" w:hAnsi="Arial" w:cs="Arial"/>
                <w:sz w:val="24"/>
                <w:szCs w:val="24"/>
                <w:lang w:eastAsia="en-ZA"/>
              </w:rPr>
              <w:t>Wildonscience</w:t>
            </w:r>
            <w:proofErr w:type="spellEnd"/>
          </w:p>
        </w:tc>
        <w:tc>
          <w:tcPr>
            <w:tcW w:w="2420" w:type="dxa"/>
            <w:noWrap/>
            <w:hideMark/>
          </w:tcPr>
          <w:p w:rsidR="00F86ECB" w:rsidRPr="00392071" w:rsidRDefault="00F86ECB" w:rsidP="00392071">
            <w:pPr>
              <w:spacing w:line="360" w:lineRule="auto"/>
              <w:jc w:val="right"/>
              <w:rPr>
                <w:rFonts w:ascii="Arial" w:eastAsia="Times New Roman" w:hAnsi="Arial" w:cs="Arial"/>
                <w:b/>
                <w:sz w:val="24"/>
                <w:szCs w:val="24"/>
                <w:lang w:eastAsia="en-ZA"/>
              </w:rPr>
            </w:pPr>
            <w:r w:rsidRPr="00392071">
              <w:rPr>
                <w:rFonts w:ascii="Arial" w:eastAsia="Times New Roman" w:hAnsi="Arial" w:cs="Arial"/>
                <w:b/>
                <w:sz w:val="24"/>
                <w:szCs w:val="24"/>
                <w:lang w:eastAsia="en-ZA"/>
              </w:rPr>
              <w:t>1</w:t>
            </w:r>
          </w:p>
        </w:tc>
      </w:tr>
    </w:tbl>
    <w:p w:rsidR="00B001CE" w:rsidRPr="00392071" w:rsidRDefault="0032391B" w:rsidP="00392071">
      <w:pPr>
        <w:spacing w:line="360" w:lineRule="auto"/>
        <w:rPr>
          <w:rFonts w:ascii="Arial" w:hAnsi="Arial" w:cs="Arial"/>
          <w:noProof/>
          <w:sz w:val="24"/>
          <w:szCs w:val="24"/>
          <w:lang w:val="en-GB" w:eastAsia="en-GB"/>
        </w:rPr>
      </w:pPr>
      <w:r w:rsidRPr="00392071">
        <w:rPr>
          <w:rFonts w:ascii="Arial" w:hAnsi="Arial" w:cs="Arial"/>
          <w:noProof/>
          <w:sz w:val="24"/>
          <w:szCs w:val="24"/>
          <w:lang w:val="en-GB" w:eastAsia="en-GB"/>
        </w:rPr>
        <w:t xml:space="preserve"> </w:t>
      </w:r>
    </w:p>
    <w:sectPr w:rsidR="00B001CE" w:rsidRPr="00392071" w:rsidSect="0092039E">
      <w:headerReference w:type="default" r:id="rId10"/>
      <w:footerReference w:type="default" r:id="rId11"/>
      <w:pgSz w:w="11906" w:h="16838"/>
      <w:pgMar w:top="998" w:right="1296"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5A9" w:rsidRDefault="00B525A9" w:rsidP="00542346">
      <w:pPr>
        <w:spacing w:after="0" w:line="240" w:lineRule="auto"/>
      </w:pPr>
      <w:r>
        <w:separator/>
      </w:r>
    </w:p>
  </w:endnote>
  <w:endnote w:type="continuationSeparator" w:id="0">
    <w:p w:rsidR="00B525A9" w:rsidRDefault="00B525A9" w:rsidP="005423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31" w:rsidRPr="00542346" w:rsidRDefault="00343D31" w:rsidP="00542346">
    <w:pPr>
      <w:pStyle w:val="Footer"/>
      <w:rPr>
        <w:rFonts w:ascii="Arial" w:hAnsi="Arial" w:cs="Arial"/>
        <w:sz w:val="18"/>
        <w:szCs w:val="18"/>
      </w:rPr>
    </w:pPr>
    <w:r>
      <w:rPr>
        <w:rFonts w:ascii="Arial" w:hAnsi="Arial" w:cs="Arial"/>
        <w:sz w:val="18"/>
        <w:szCs w:val="18"/>
      </w:rPr>
      <w:t xml:space="preserve">NACI Workshop:  </w:t>
    </w:r>
    <w:r w:rsidRPr="00542346">
      <w:rPr>
        <w:rFonts w:ascii="Arial" w:hAnsi="Arial" w:cs="Arial"/>
        <w:bCs/>
        <w:sz w:val="18"/>
        <w:szCs w:val="18"/>
      </w:rPr>
      <w:t>21 October 2016</w:t>
    </w:r>
    <w:r>
      <w:rPr>
        <w:rFonts w:ascii="Arial" w:hAnsi="Arial" w:cs="Arial"/>
        <w:sz w:val="18"/>
        <w:szCs w:val="18"/>
      </w:rPr>
      <w:br/>
      <w:t xml:space="preserve">Framework for </w:t>
    </w:r>
    <w:r w:rsidRPr="00542346">
      <w:rPr>
        <w:rFonts w:ascii="Arial" w:hAnsi="Arial" w:cs="Arial"/>
        <w:sz w:val="18"/>
        <w:szCs w:val="18"/>
      </w:rPr>
      <w:t xml:space="preserve">the Development </w:t>
    </w:r>
    <w:sdt>
      <w:sdtPr>
        <w:rPr>
          <w:rFonts w:ascii="Arial" w:hAnsi="Arial" w:cs="Arial"/>
          <w:sz w:val="18"/>
          <w:szCs w:val="18"/>
        </w:rPr>
        <w:id w:val="-1540352154"/>
        <w:docPartObj>
          <w:docPartGallery w:val="Page Numbers (Bottom of Page)"/>
          <w:docPartUnique/>
        </w:docPartObj>
      </w:sdtPr>
      <w:sdtEndPr/>
      <w:sdtContent>
        <w:sdt>
          <w:sdtPr>
            <w:rPr>
              <w:rFonts w:ascii="Arial" w:hAnsi="Arial" w:cs="Arial"/>
              <w:sz w:val="18"/>
              <w:szCs w:val="18"/>
            </w:rPr>
            <w:id w:val="-1669238322"/>
            <w:docPartObj>
              <w:docPartGallery w:val="Page Numbers (Top of Page)"/>
              <w:docPartUnique/>
            </w:docPartObj>
          </w:sdtPr>
          <w:sdtEndPr/>
          <w:sdtContent>
            <w:r>
              <w:rPr>
                <w:rFonts w:ascii="Arial" w:hAnsi="Arial" w:cs="Arial"/>
                <w:sz w:val="18"/>
                <w:szCs w:val="18"/>
              </w:rPr>
              <w:t>o</w:t>
            </w:r>
            <w:r w:rsidRPr="00542346">
              <w:rPr>
                <w:rFonts w:ascii="Arial" w:hAnsi="Arial" w:cs="Arial"/>
                <w:sz w:val="18"/>
                <w:szCs w:val="18"/>
              </w:rPr>
              <w:t>f an Innovation</w:t>
            </w:r>
            <w:r>
              <w:rPr>
                <w:rFonts w:ascii="Arial" w:hAnsi="Arial" w:cs="Arial"/>
                <w:sz w:val="18"/>
                <w:szCs w:val="18"/>
              </w:rPr>
              <w:t xml:space="preserve"> Scorecard </w:t>
            </w:r>
            <w:r w:rsidRPr="00542346">
              <w:rPr>
                <w:rFonts w:ascii="Arial" w:hAnsi="Arial" w:cs="Arial"/>
                <w:sz w:val="18"/>
                <w:szCs w:val="18"/>
              </w:rPr>
              <w:t>for South Africa</w:t>
            </w:r>
            <w:r>
              <w:rPr>
                <w:rFonts w:ascii="Arial" w:hAnsi="Arial" w:cs="Arial"/>
                <w:bCs/>
                <w:sz w:val="18"/>
                <w:szCs w:val="18"/>
              </w:rPr>
              <w:tab/>
            </w:r>
            <w:r w:rsidRPr="00542346">
              <w:rPr>
                <w:rFonts w:ascii="Arial" w:hAnsi="Arial" w:cs="Arial"/>
                <w:sz w:val="18"/>
                <w:szCs w:val="18"/>
              </w:rPr>
              <w:t xml:space="preserve">Page </w:t>
            </w:r>
            <w:r w:rsidRPr="00542346">
              <w:rPr>
                <w:rFonts w:ascii="Arial" w:hAnsi="Arial" w:cs="Arial"/>
                <w:bCs/>
                <w:sz w:val="18"/>
                <w:szCs w:val="18"/>
              </w:rPr>
              <w:fldChar w:fldCharType="begin"/>
            </w:r>
            <w:r w:rsidRPr="00542346">
              <w:rPr>
                <w:rFonts w:ascii="Arial" w:hAnsi="Arial" w:cs="Arial"/>
                <w:bCs/>
                <w:sz w:val="18"/>
                <w:szCs w:val="18"/>
              </w:rPr>
              <w:instrText xml:space="preserve"> PAGE </w:instrText>
            </w:r>
            <w:r w:rsidRPr="00542346">
              <w:rPr>
                <w:rFonts w:ascii="Arial" w:hAnsi="Arial" w:cs="Arial"/>
                <w:bCs/>
                <w:sz w:val="18"/>
                <w:szCs w:val="18"/>
              </w:rPr>
              <w:fldChar w:fldCharType="separate"/>
            </w:r>
            <w:r w:rsidR="009B207C">
              <w:rPr>
                <w:rFonts w:ascii="Arial" w:hAnsi="Arial" w:cs="Arial"/>
                <w:bCs/>
                <w:noProof/>
                <w:sz w:val="18"/>
                <w:szCs w:val="18"/>
              </w:rPr>
              <w:t>21</w:t>
            </w:r>
            <w:r w:rsidRPr="00542346">
              <w:rPr>
                <w:rFonts w:ascii="Arial" w:hAnsi="Arial" w:cs="Arial"/>
                <w:bCs/>
                <w:sz w:val="18"/>
                <w:szCs w:val="18"/>
              </w:rPr>
              <w:fldChar w:fldCharType="end"/>
            </w:r>
            <w:r w:rsidRPr="00542346">
              <w:rPr>
                <w:rFonts w:ascii="Arial" w:hAnsi="Arial" w:cs="Arial"/>
                <w:sz w:val="18"/>
                <w:szCs w:val="18"/>
              </w:rPr>
              <w:t xml:space="preserve"> of </w:t>
            </w:r>
            <w:r w:rsidRPr="00542346">
              <w:rPr>
                <w:rFonts w:ascii="Arial" w:hAnsi="Arial" w:cs="Arial"/>
                <w:bCs/>
                <w:sz w:val="18"/>
                <w:szCs w:val="18"/>
              </w:rPr>
              <w:fldChar w:fldCharType="begin"/>
            </w:r>
            <w:r w:rsidRPr="00542346">
              <w:rPr>
                <w:rFonts w:ascii="Arial" w:hAnsi="Arial" w:cs="Arial"/>
                <w:bCs/>
                <w:sz w:val="18"/>
                <w:szCs w:val="18"/>
              </w:rPr>
              <w:instrText xml:space="preserve"> NUMPAGES  </w:instrText>
            </w:r>
            <w:r w:rsidRPr="00542346">
              <w:rPr>
                <w:rFonts w:ascii="Arial" w:hAnsi="Arial" w:cs="Arial"/>
                <w:bCs/>
                <w:sz w:val="18"/>
                <w:szCs w:val="18"/>
              </w:rPr>
              <w:fldChar w:fldCharType="separate"/>
            </w:r>
            <w:r w:rsidR="009B207C">
              <w:rPr>
                <w:rFonts w:ascii="Arial" w:hAnsi="Arial" w:cs="Arial"/>
                <w:bCs/>
                <w:noProof/>
                <w:sz w:val="18"/>
                <w:szCs w:val="18"/>
              </w:rPr>
              <w:t>25</w:t>
            </w:r>
            <w:r w:rsidRPr="00542346">
              <w:rPr>
                <w:rFonts w:ascii="Arial" w:hAnsi="Arial" w:cs="Arial"/>
                <w:bCs/>
                <w:sz w:val="18"/>
                <w:szCs w:val="18"/>
              </w:rPr>
              <w:fldChar w:fldCharType="end"/>
            </w:r>
          </w:sdtContent>
        </w:sdt>
      </w:sdtContent>
    </w:sdt>
  </w:p>
  <w:p w:rsidR="00343D31" w:rsidRDefault="00343D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5A9" w:rsidRDefault="00B525A9" w:rsidP="00542346">
      <w:pPr>
        <w:spacing w:after="0" w:line="240" w:lineRule="auto"/>
      </w:pPr>
      <w:r>
        <w:separator/>
      </w:r>
    </w:p>
  </w:footnote>
  <w:footnote w:type="continuationSeparator" w:id="0">
    <w:p w:rsidR="00B525A9" w:rsidRDefault="00B525A9" w:rsidP="005423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3D31" w:rsidRDefault="00343D31">
    <w:pPr>
      <w:pStyle w:val="Header"/>
    </w:pPr>
  </w:p>
  <w:p w:rsidR="00343D31" w:rsidRDefault="00343D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E2A71"/>
    <w:multiLevelType w:val="hybridMultilevel"/>
    <w:tmpl w:val="0AA486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4E62915"/>
    <w:multiLevelType w:val="hybridMultilevel"/>
    <w:tmpl w:val="846482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51250E"/>
    <w:multiLevelType w:val="hybridMultilevel"/>
    <w:tmpl w:val="9FA628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CA4DE4"/>
    <w:multiLevelType w:val="multilevel"/>
    <w:tmpl w:val="F2FC633E"/>
    <w:lvl w:ilvl="0">
      <w:start w:val="1"/>
      <w:numFmt w:val="decimal"/>
      <w:lvlText w:val="%1."/>
      <w:lvlJc w:val="left"/>
      <w:pPr>
        <w:ind w:left="720" w:hanging="360"/>
      </w:pPr>
      <w:rPr>
        <w:rFonts w:hint="default"/>
      </w:rPr>
    </w:lvl>
    <w:lvl w:ilvl="1">
      <w:start w:val="1"/>
      <w:numFmt w:val="decimal"/>
      <w:isLgl/>
      <w:lvlText w:val="%1.%2"/>
      <w:lvlJc w:val="left"/>
      <w:pPr>
        <w:ind w:left="795"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21026CB"/>
    <w:multiLevelType w:val="hybridMultilevel"/>
    <w:tmpl w:val="D2405DF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3826D01"/>
    <w:multiLevelType w:val="hybridMultilevel"/>
    <w:tmpl w:val="134A7D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D51CB8"/>
    <w:multiLevelType w:val="hybridMultilevel"/>
    <w:tmpl w:val="D6A61882"/>
    <w:lvl w:ilvl="0" w:tplc="BB02AD3E">
      <w:start w:val="1"/>
      <w:numFmt w:val="bullet"/>
      <w:lvlText w:val="•"/>
      <w:lvlJc w:val="left"/>
      <w:pPr>
        <w:tabs>
          <w:tab w:val="num" w:pos="720"/>
        </w:tabs>
        <w:ind w:left="720" w:hanging="360"/>
      </w:pPr>
      <w:rPr>
        <w:rFonts w:ascii="Times New Roman" w:hAnsi="Times New Roman" w:hint="default"/>
      </w:rPr>
    </w:lvl>
    <w:lvl w:ilvl="1" w:tplc="A5F8B6EA">
      <w:start w:val="2421"/>
      <w:numFmt w:val="bullet"/>
      <w:lvlText w:val="–"/>
      <w:lvlJc w:val="left"/>
      <w:pPr>
        <w:tabs>
          <w:tab w:val="num" w:pos="1440"/>
        </w:tabs>
        <w:ind w:left="1440" w:hanging="360"/>
      </w:pPr>
      <w:rPr>
        <w:rFonts w:ascii="Times New Roman" w:hAnsi="Times New Roman" w:hint="default"/>
      </w:rPr>
    </w:lvl>
    <w:lvl w:ilvl="2" w:tplc="E38E75E6" w:tentative="1">
      <w:start w:val="1"/>
      <w:numFmt w:val="bullet"/>
      <w:lvlText w:val="•"/>
      <w:lvlJc w:val="left"/>
      <w:pPr>
        <w:tabs>
          <w:tab w:val="num" w:pos="2160"/>
        </w:tabs>
        <w:ind w:left="2160" w:hanging="360"/>
      </w:pPr>
      <w:rPr>
        <w:rFonts w:ascii="Times New Roman" w:hAnsi="Times New Roman" w:hint="default"/>
      </w:rPr>
    </w:lvl>
    <w:lvl w:ilvl="3" w:tplc="7938CEB2" w:tentative="1">
      <w:start w:val="1"/>
      <w:numFmt w:val="bullet"/>
      <w:lvlText w:val="•"/>
      <w:lvlJc w:val="left"/>
      <w:pPr>
        <w:tabs>
          <w:tab w:val="num" w:pos="2880"/>
        </w:tabs>
        <w:ind w:left="2880" w:hanging="360"/>
      </w:pPr>
      <w:rPr>
        <w:rFonts w:ascii="Times New Roman" w:hAnsi="Times New Roman" w:hint="default"/>
      </w:rPr>
    </w:lvl>
    <w:lvl w:ilvl="4" w:tplc="1BC818CA" w:tentative="1">
      <w:start w:val="1"/>
      <w:numFmt w:val="bullet"/>
      <w:lvlText w:val="•"/>
      <w:lvlJc w:val="left"/>
      <w:pPr>
        <w:tabs>
          <w:tab w:val="num" w:pos="3600"/>
        </w:tabs>
        <w:ind w:left="3600" w:hanging="360"/>
      </w:pPr>
      <w:rPr>
        <w:rFonts w:ascii="Times New Roman" w:hAnsi="Times New Roman" w:hint="default"/>
      </w:rPr>
    </w:lvl>
    <w:lvl w:ilvl="5" w:tplc="5914E64A" w:tentative="1">
      <w:start w:val="1"/>
      <w:numFmt w:val="bullet"/>
      <w:lvlText w:val="•"/>
      <w:lvlJc w:val="left"/>
      <w:pPr>
        <w:tabs>
          <w:tab w:val="num" w:pos="4320"/>
        </w:tabs>
        <w:ind w:left="4320" w:hanging="360"/>
      </w:pPr>
      <w:rPr>
        <w:rFonts w:ascii="Times New Roman" w:hAnsi="Times New Roman" w:hint="default"/>
      </w:rPr>
    </w:lvl>
    <w:lvl w:ilvl="6" w:tplc="52504950" w:tentative="1">
      <w:start w:val="1"/>
      <w:numFmt w:val="bullet"/>
      <w:lvlText w:val="•"/>
      <w:lvlJc w:val="left"/>
      <w:pPr>
        <w:tabs>
          <w:tab w:val="num" w:pos="5040"/>
        </w:tabs>
        <w:ind w:left="5040" w:hanging="360"/>
      </w:pPr>
      <w:rPr>
        <w:rFonts w:ascii="Times New Roman" w:hAnsi="Times New Roman" w:hint="default"/>
      </w:rPr>
    </w:lvl>
    <w:lvl w:ilvl="7" w:tplc="CEFE950A" w:tentative="1">
      <w:start w:val="1"/>
      <w:numFmt w:val="bullet"/>
      <w:lvlText w:val="•"/>
      <w:lvlJc w:val="left"/>
      <w:pPr>
        <w:tabs>
          <w:tab w:val="num" w:pos="5760"/>
        </w:tabs>
        <w:ind w:left="5760" w:hanging="360"/>
      </w:pPr>
      <w:rPr>
        <w:rFonts w:ascii="Times New Roman" w:hAnsi="Times New Roman" w:hint="default"/>
      </w:rPr>
    </w:lvl>
    <w:lvl w:ilvl="8" w:tplc="1CF082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2B400082"/>
    <w:multiLevelType w:val="hybridMultilevel"/>
    <w:tmpl w:val="51E896E2"/>
    <w:lvl w:ilvl="0" w:tplc="C6CC3690">
      <w:start w:val="1"/>
      <w:numFmt w:val="bullet"/>
      <w:lvlText w:val="•"/>
      <w:lvlJc w:val="left"/>
      <w:pPr>
        <w:tabs>
          <w:tab w:val="num" w:pos="720"/>
        </w:tabs>
        <w:ind w:left="720" w:hanging="360"/>
      </w:pPr>
      <w:rPr>
        <w:rFonts w:ascii="Times New Roman" w:hAnsi="Times New Roman" w:hint="default"/>
      </w:rPr>
    </w:lvl>
    <w:lvl w:ilvl="1" w:tplc="8FB806DE">
      <w:start w:val="4051"/>
      <w:numFmt w:val="bullet"/>
      <w:lvlText w:val="–"/>
      <w:lvlJc w:val="left"/>
      <w:pPr>
        <w:tabs>
          <w:tab w:val="num" w:pos="1440"/>
        </w:tabs>
        <w:ind w:left="1440" w:hanging="360"/>
      </w:pPr>
      <w:rPr>
        <w:rFonts w:ascii="Times New Roman" w:hAnsi="Times New Roman" w:hint="default"/>
      </w:rPr>
    </w:lvl>
    <w:lvl w:ilvl="2" w:tplc="B7B4128C" w:tentative="1">
      <w:start w:val="1"/>
      <w:numFmt w:val="bullet"/>
      <w:lvlText w:val="•"/>
      <w:lvlJc w:val="left"/>
      <w:pPr>
        <w:tabs>
          <w:tab w:val="num" w:pos="2160"/>
        </w:tabs>
        <w:ind w:left="2160" w:hanging="360"/>
      </w:pPr>
      <w:rPr>
        <w:rFonts w:ascii="Times New Roman" w:hAnsi="Times New Roman" w:hint="default"/>
      </w:rPr>
    </w:lvl>
    <w:lvl w:ilvl="3" w:tplc="CB9C9592" w:tentative="1">
      <w:start w:val="1"/>
      <w:numFmt w:val="bullet"/>
      <w:lvlText w:val="•"/>
      <w:lvlJc w:val="left"/>
      <w:pPr>
        <w:tabs>
          <w:tab w:val="num" w:pos="2880"/>
        </w:tabs>
        <w:ind w:left="2880" w:hanging="360"/>
      </w:pPr>
      <w:rPr>
        <w:rFonts w:ascii="Times New Roman" w:hAnsi="Times New Roman" w:hint="default"/>
      </w:rPr>
    </w:lvl>
    <w:lvl w:ilvl="4" w:tplc="9E4C3656" w:tentative="1">
      <w:start w:val="1"/>
      <w:numFmt w:val="bullet"/>
      <w:lvlText w:val="•"/>
      <w:lvlJc w:val="left"/>
      <w:pPr>
        <w:tabs>
          <w:tab w:val="num" w:pos="3600"/>
        </w:tabs>
        <w:ind w:left="3600" w:hanging="360"/>
      </w:pPr>
      <w:rPr>
        <w:rFonts w:ascii="Times New Roman" w:hAnsi="Times New Roman" w:hint="default"/>
      </w:rPr>
    </w:lvl>
    <w:lvl w:ilvl="5" w:tplc="CBFE8132" w:tentative="1">
      <w:start w:val="1"/>
      <w:numFmt w:val="bullet"/>
      <w:lvlText w:val="•"/>
      <w:lvlJc w:val="left"/>
      <w:pPr>
        <w:tabs>
          <w:tab w:val="num" w:pos="4320"/>
        </w:tabs>
        <w:ind w:left="4320" w:hanging="360"/>
      </w:pPr>
      <w:rPr>
        <w:rFonts w:ascii="Times New Roman" w:hAnsi="Times New Roman" w:hint="default"/>
      </w:rPr>
    </w:lvl>
    <w:lvl w:ilvl="6" w:tplc="CC78B5BC" w:tentative="1">
      <w:start w:val="1"/>
      <w:numFmt w:val="bullet"/>
      <w:lvlText w:val="•"/>
      <w:lvlJc w:val="left"/>
      <w:pPr>
        <w:tabs>
          <w:tab w:val="num" w:pos="5040"/>
        </w:tabs>
        <w:ind w:left="5040" w:hanging="360"/>
      </w:pPr>
      <w:rPr>
        <w:rFonts w:ascii="Times New Roman" w:hAnsi="Times New Roman" w:hint="default"/>
      </w:rPr>
    </w:lvl>
    <w:lvl w:ilvl="7" w:tplc="7DEADFD2" w:tentative="1">
      <w:start w:val="1"/>
      <w:numFmt w:val="bullet"/>
      <w:lvlText w:val="•"/>
      <w:lvlJc w:val="left"/>
      <w:pPr>
        <w:tabs>
          <w:tab w:val="num" w:pos="5760"/>
        </w:tabs>
        <w:ind w:left="5760" w:hanging="360"/>
      </w:pPr>
      <w:rPr>
        <w:rFonts w:ascii="Times New Roman" w:hAnsi="Times New Roman" w:hint="default"/>
      </w:rPr>
    </w:lvl>
    <w:lvl w:ilvl="8" w:tplc="1D64DA7C"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EA7074B"/>
    <w:multiLevelType w:val="hybridMultilevel"/>
    <w:tmpl w:val="D6CCF776"/>
    <w:lvl w:ilvl="0" w:tplc="1AC8D638">
      <w:start w:val="1"/>
      <w:numFmt w:val="bullet"/>
      <w:lvlText w:val="•"/>
      <w:lvlJc w:val="left"/>
      <w:pPr>
        <w:tabs>
          <w:tab w:val="num" w:pos="720"/>
        </w:tabs>
        <w:ind w:left="720" w:hanging="360"/>
      </w:pPr>
      <w:rPr>
        <w:rFonts w:ascii="Times New Roman" w:hAnsi="Times New Roman" w:hint="default"/>
      </w:rPr>
    </w:lvl>
    <w:lvl w:ilvl="1" w:tplc="DFC63814">
      <w:start w:val="1"/>
      <w:numFmt w:val="bullet"/>
      <w:lvlText w:val="•"/>
      <w:lvlJc w:val="left"/>
      <w:pPr>
        <w:tabs>
          <w:tab w:val="num" w:pos="1440"/>
        </w:tabs>
        <w:ind w:left="1440" w:hanging="360"/>
      </w:pPr>
      <w:rPr>
        <w:rFonts w:ascii="Times New Roman" w:hAnsi="Times New Roman" w:hint="default"/>
      </w:rPr>
    </w:lvl>
    <w:lvl w:ilvl="2" w:tplc="E7D69290">
      <w:start w:val="1"/>
      <w:numFmt w:val="bullet"/>
      <w:lvlText w:val="•"/>
      <w:lvlJc w:val="left"/>
      <w:pPr>
        <w:tabs>
          <w:tab w:val="num" w:pos="2160"/>
        </w:tabs>
        <w:ind w:left="2160" w:hanging="360"/>
      </w:pPr>
      <w:rPr>
        <w:rFonts w:ascii="Times New Roman" w:hAnsi="Times New Roman" w:hint="default"/>
      </w:rPr>
    </w:lvl>
    <w:lvl w:ilvl="3" w:tplc="1C0E8D00">
      <w:start w:val="4056"/>
      <w:numFmt w:val="bullet"/>
      <w:lvlText w:val="•"/>
      <w:lvlJc w:val="left"/>
      <w:pPr>
        <w:tabs>
          <w:tab w:val="num" w:pos="2880"/>
        </w:tabs>
        <w:ind w:left="2880" w:hanging="360"/>
      </w:pPr>
      <w:rPr>
        <w:rFonts w:ascii="Arial" w:hAnsi="Arial" w:hint="default"/>
      </w:rPr>
    </w:lvl>
    <w:lvl w:ilvl="4" w:tplc="AF283CD2" w:tentative="1">
      <w:start w:val="1"/>
      <w:numFmt w:val="bullet"/>
      <w:lvlText w:val="•"/>
      <w:lvlJc w:val="left"/>
      <w:pPr>
        <w:tabs>
          <w:tab w:val="num" w:pos="3600"/>
        </w:tabs>
        <w:ind w:left="3600" w:hanging="360"/>
      </w:pPr>
      <w:rPr>
        <w:rFonts w:ascii="Times New Roman" w:hAnsi="Times New Roman" w:hint="default"/>
      </w:rPr>
    </w:lvl>
    <w:lvl w:ilvl="5" w:tplc="90B64394" w:tentative="1">
      <w:start w:val="1"/>
      <w:numFmt w:val="bullet"/>
      <w:lvlText w:val="•"/>
      <w:lvlJc w:val="left"/>
      <w:pPr>
        <w:tabs>
          <w:tab w:val="num" w:pos="4320"/>
        </w:tabs>
        <w:ind w:left="4320" w:hanging="360"/>
      </w:pPr>
      <w:rPr>
        <w:rFonts w:ascii="Times New Roman" w:hAnsi="Times New Roman" w:hint="default"/>
      </w:rPr>
    </w:lvl>
    <w:lvl w:ilvl="6" w:tplc="1B76F1FC" w:tentative="1">
      <w:start w:val="1"/>
      <w:numFmt w:val="bullet"/>
      <w:lvlText w:val="•"/>
      <w:lvlJc w:val="left"/>
      <w:pPr>
        <w:tabs>
          <w:tab w:val="num" w:pos="5040"/>
        </w:tabs>
        <w:ind w:left="5040" w:hanging="360"/>
      </w:pPr>
      <w:rPr>
        <w:rFonts w:ascii="Times New Roman" w:hAnsi="Times New Roman" w:hint="default"/>
      </w:rPr>
    </w:lvl>
    <w:lvl w:ilvl="7" w:tplc="E76E0562" w:tentative="1">
      <w:start w:val="1"/>
      <w:numFmt w:val="bullet"/>
      <w:lvlText w:val="•"/>
      <w:lvlJc w:val="left"/>
      <w:pPr>
        <w:tabs>
          <w:tab w:val="num" w:pos="5760"/>
        </w:tabs>
        <w:ind w:left="5760" w:hanging="360"/>
      </w:pPr>
      <w:rPr>
        <w:rFonts w:ascii="Times New Roman" w:hAnsi="Times New Roman" w:hint="default"/>
      </w:rPr>
    </w:lvl>
    <w:lvl w:ilvl="8" w:tplc="E784731C"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302D6CC0"/>
    <w:multiLevelType w:val="hybridMultilevel"/>
    <w:tmpl w:val="6490868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E674171"/>
    <w:multiLevelType w:val="hybridMultilevel"/>
    <w:tmpl w:val="3A482B7E"/>
    <w:lvl w:ilvl="0" w:tplc="2188CD52">
      <w:start w:val="1"/>
      <w:numFmt w:val="decimal"/>
      <w:lvlText w:val="%1."/>
      <w:lvlJc w:val="left"/>
      <w:pPr>
        <w:ind w:left="780" w:hanging="360"/>
      </w:pPr>
      <w:rPr>
        <w:rFonts w:hint="default"/>
      </w:r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1" w15:restartNumberingAfterBreak="0">
    <w:nsid w:val="3ED06A6F"/>
    <w:multiLevelType w:val="hybridMultilevel"/>
    <w:tmpl w:val="D8166B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54D42AB"/>
    <w:multiLevelType w:val="hybridMultilevel"/>
    <w:tmpl w:val="CEE60BB6"/>
    <w:lvl w:ilvl="0" w:tplc="9940AD70">
      <w:start w:val="1"/>
      <w:numFmt w:val="bullet"/>
      <w:lvlText w:val=""/>
      <w:lvlJc w:val="left"/>
      <w:pPr>
        <w:tabs>
          <w:tab w:val="num" w:pos="720"/>
        </w:tabs>
        <w:ind w:left="720" w:hanging="360"/>
      </w:pPr>
      <w:rPr>
        <w:rFonts w:ascii="Wingdings" w:hAnsi="Wingdings" w:hint="default"/>
      </w:rPr>
    </w:lvl>
    <w:lvl w:ilvl="1" w:tplc="2A16D502">
      <w:start w:val="1"/>
      <w:numFmt w:val="bullet"/>
      <w:lvlText w:val=""/>
      <w:lvlJc w:val="left"/>
      <w:pPr>
        <w:tabs>
          <w:tab w:val="num" w:pos="1440"/>
        </w:tabs>
        <w:ind w:left="1440" w:hanging="360"/>
      </w:pPr>
      <w:rPr>
        <w:rFonts w:ascii="Wingdings" w:hAnsi="Wingdings" w:hint="default"/>
      </w:rPr>
    </w:lvl>
    <w:lvl w:ilvl="2" w:tplc="41A0F180" w:tentative="1">
      <w:start w:val="1"/>
      <w:numFmt w:val="bullet"/>
      <w:lvlText w:val=""/>
      <w:lvlJc w:val="left"/>
      <w:pPr>
        <w:tabs>
          <w:tab w:val="num" w:pos="2160"/>
        </w:tabs>
        <w:ind w:left="2160" w:hanging="360"/>
      </w:pPr>
      <w:rPr>
        <w:rFonts w:ascii="Wingdings" w:hAnsi="Wingdings" w:hint="default"/>
      </w:rPr>
    </w:lvl>
    <w:lvl w:ilvl="3" w:tplc="81367E08" w:tentative="1">
      <w:start w:val="1"/>
      <w:numFmt w:val="bullet"/>
      <w:lvlText w:val=""/>
      <w:lvlJc w:val="left"/>
      <w:pPr>
        <w:tabs>
          <w:tab w:val="num" w:pos="2880"/>
        </w:tabs>
        <w:ind w:left="2880" w:hanging="360"/>
      </w:pPr>
      <w:rPr>
        <w:rFonts w:ascii="Wingdings" w:hAnsi="Wingdings" w:hint="default"/>
      </w:rPr>
    </w:lvl>
    <w:lvl w:ilvl="4" w:tplc="5E729A4C" w:tentative="1">
      <w:start w:val="1"/>
      <w:numFmt w:val="bullet"/>
      <w:lvlText w:val=""/>
      <w:lvlJc w:val="left"/>
      <w:pPr>
        <w:tabs>
          <w:tab w:val="num" w:pos="3600"/>
        </w:tabs>
        <w:ind w:left="3600" w:hanging="360"/>
      </w:pPr>
      <w:rPr>
        <w:rFonts w:ascii="Wingdings" w:hAnsi="Wingdings" w:hint="default"/>
      </w:rPr>
    </w:lvl>
    <w:lvl w:ilvl="5" w:tplc="DE5063F2" w:tentative="1">
      <w:start w:val="1"/>
      <w:numFmt w:val="bullet"/>
      <w:lvlText w:val=""/>
      <w:lvlJc w:val="left"/>
      <w:pPr>
        <w:tabs>
          <w:tab w:val="num" w:pos="4320"/>
        </w:tabs>
        <w:ind w:left="4320" w:hanging="360"/>
      </w:pPr>
      <w:rPr>
        <w:rFonts w:ascii="Wingdings" w:hAnsi="Wingdings" w:hint="default"/>
      </w:rPr>
    </w:lvl>
    <w:lvl w:ilvl="6" w:tplc="B764F63E" w:tentative="1">
      <w:start w:val="1"/>
      <w:numFmt w:val="bullet"/>
      <w:lvlText w:val=""/>
      <w:lvlJc w:val="left"/>
      <w:pPr>
        <w:tabs>
          <w:tab w:val="num" w:pos="5040"/>
        </w:tabs>
        <w:ind w:left="5040" w:hanging="360"/>
      </w:pPr>
      <w:rPr>
        <w:rFonts w:ascii="Wingdings" w:hAnsi="Wingdings" w:hint="default"/>
      </w:rPr>
    </w:lvl>
    <w:lvl w:ilvl="7" w:tplc="3B604B1A" w:tentative="1">
      <w:start w:val="1"/>
      <w:numFmt w:val="bullet"/>
      <w:lvlText w:val=""/>
      <w:lvlJc w:val="left"/>
      <w:pPr>
        <w:tabs>
          <w:tab w:val="num" w:pos="5760"/>
        </w:tabs>
        <w:ind w:left="5760" w:hanging="360"/>
      </w:pPr>
      <w:rPr>
        <w:rFonts w:ascii="Wingdings" w:hAnsi="Wingdings" w:hint="default"/>
      </w:rPr>
    </w:lvl>
    <w:lvl w:ilvl="8" w:tplc="9ABC879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6D163D3"/>
    <w:multiLevelType w:val="hybridMultilevel"/>
    <w:tmpl w:val="CB4CD138"/>
    <w:lvl w:ilvl="0" w:tplc="08090001">
      <w:start w:val="1"/>
      <w:numFmt w:val="bullet"/>
      <w:lvlText w:val=""/>
      <w:lvlJc w:val="left"/>
      <w:pPr>
        <w:tabs>
          <w:tab w:val="num" w:pos="0"/>
        </w:tabs>
        <w:ind w:left="0" w:hanging="360"/>
      </w:pPr>
      <w:rPr>
        <w:rFonts w:ascii="Symbol" w:hAnsi="Symbol" w:hint="default"/>
      </w:rPr>
    </w:lvl>
    <w:lvl w:ilvl="1" w:tplc="08090001">
      <w:start w:val="1"/>
      <w:numFmt w:val="bullet"/>
      <w:lvlText w:val=""/>
      <w:lvlJc w:val="left"/>
      <w:pPr>
        <w:tabs>
          <w:tab w:val="num" w:pos="720"/>
        </w:tabs>
        <w:ind w:left="720" w:hanging="360"/>
      </w:pPr>
      <w:rPr>
        <w:rFonts w:ascii="Symbol" w:hAnsi="Symbol" w:hint="default"/>
      </w:rPr>
    </w:lvl>
    <w:lvl w:ilvl="2" w:tplc="41A0F180" w:tentative="1">
      <w:start w:val="1"/>
      <w:numFmt w:val="bullet"/>
      <w:lvlText w:val=""/>
      <w:lvlJc w:val="left"/>
      <w:pPr>
        <w:tabs>
          <w:tab w:val="num" w:pos="1440"/>
        </w:tabs>
        <w:ind w:left="1440" w:hanging="360"/>
      </w:pPr>
      <w:rPr>
        <w:rFonts w:ascii="Wingdings" w:hAnsi="Wingdings" w:hint="default"/>
      </w:rPr>
    </w:lvl>
    <w:lvl w:ilvl="3" w:tplc="81367E08" w:tentative="1">
      <w:start w:val="1"/>
      <w:numFmt w:val="bullet"/>
      <w:lvlText w:val=""/>
      <w:lvlJc w:val="left"/>
      <w:pPr>
        <w:tabs>
          <w:tab w:val="num" w:pos="2160"/>
        </w:tabs>
        <w:ind w:left="2160" w:hanging="360"/>
      </w:pPr>
      <w:rPr>
        <w:rFonts w:ascii="Wingdings" w:hAnsi="Wingdings" w:hint="default"/>
      </w:rPr>
    </w:lvl>
    <w:lvl w:ilvl="4" w:tplc="5E729A4C" w:tentative="1">
      <w:start w:val="1"/>
      <w:numFmt w:val="bullet"/>
      <w:lvlText w:val=""/>
      <w:lvlJc w:val="left"/>
      <w:pPr>
        <w:tabs>
          <w:tab w:val="num" w:pos="2880"/>
        </w:tabs>
        <w:ind w:left="2880" w:hanging="360"/>
      </w:pPr>
      <w:rPr>
        <w:rFonts w:ascii="Wingdings" w:hAnsi="Wingdings" w:hint="default"/>
      </w:rPr>
    </w:lvl>
    <w:lvl w:ilvl="5" w:tplc="DE5063F2" w:tentative="1">
      <w:start w:val="1"/>
      <w:numFmt w:val="bullet"/>
      <w:lvlText w:val=""/>
      <w:lvlJc w:val="left"/>
      <w:pPr>
        <w:tabs>
          <w:tab w:val="num" w:pos="3600"/>
        </w:tabs>
        <w:ind w:left="3600" w:hanging="360"/>
      </w:pPr>
      <w:rPr>
        <w:rFonts w:ascii="Wingdings" w:hAnsi="Wingdings" w:hint="default"/>
      </w:rPr>
    </w:lvl>
    <w:lvl w:ilvl="6" w:tplc="B764F63E" w:tentative="1">
      <w:start w:val="1"/>
      <w:numFmt w:val="bullet"/>
      <w:lvlText w:val=""/>
      <w:lvlJc w:val="left"/>
      <w:pPr>
        <w:tabs>
          <w:tab w:val="num" w:pos="4320"/>
        </w:tabs>
        <w:ind w:left="4320" w:hanging="360"/>
      </w:pPr>
      <w:rPr>
        <w:rFonts w:ascii="Wingdings" w:hAnsi="Wingdings" w:hint="default"/>
      </w:rPr>
    </w:lvl>
    <w:lvl w:ilvl="7" w:tplc="3B604B1A" w:tentative="1">
      <w:start w:val="1"/>
      <w:numFmt w:val="bullet"/>
      <w:lvlText w:val=""/>
      <w:lvlJc w:val="left"/>
      <w:pPr>
        <w:tabs>
          <w:tab w:val="num" w:pos="5040"/>
        </w:tabs>
        <w:ind w:left="5040" w:hanging="360"/>
      </w:pPr>
      <w:rPr>
        <w:rFonts w:ascii="Wingdings" w:hAnsi="Wingdings" w:hint="default"/>
      </w:rPr>
    </w:lvl>
    <w:lvl w:ilvl="8" w:tplc="9ABC8794" w:tentative="1">
      <w:start w:val="1"/>
      <w:numFmt w:val="bullet"/>
      <w:lvlText w:val=""/>
      <w:lvlJc w:val="left"/>
      <w:pPr>
        <w:tabs>
          <w:tab w:val="num" w:pos="5760"/>
        </w:tabs>
        <w:ind w:left="5760" w:hanging="360"/>
      </w:pPr>
      <w:rPr>
        <w:rFonts w:ascii="Wingdings" w:hAnsi="Wingdings" w:hint="default"/>
      </w:rPr>
    </w:lvl>
  </w:abstractNum>
  <w:abstractNum w:abstractNumId="14" w15:restartNumberingAfterBreak="0">
    <w:nsid w:val="5D821009"/>
    <w:multiLevelType w:val="hybridMultilevel"/>
    <w:tmpl w:val="70FE5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E0821E6"/>
    <w:multiLevelType w:val="hybridMultilevel"/>
    <w:tmpl w:val="5E1CAF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F366A2C"/>
    <w:multiLevelType w:val="hybridMultilevel"/>
    <w:tmpl w:val="7BCCB2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15:restartNumberingAfterBreak="0">
    <w:nsid w:val="61C513BB"/>
    <w:multiLevelType w:val="hybridMultilevel"/>
    <w:tmpl w:val="5EC4F500"/>
    <w:lvl w:ilvl="0" w:tplc="9940AD70">
      <w:start w:val="1"/>
      <w:numFmt w:val="bullet"/>
      <w:lvlText w:val=""/>
      <w:lvlJc w:val="left"/>
      <w:pPr>
        <w:tabs>
          <w:tab w:val="num" w:pos="720"/>
        </w:tabs>
        <w:ind w:left="720" w:hanging="360"/>
      </w:pPr>
      <w:rPr>
        <w:rFonts w:ascii="Wingdings" w:hAnsi="Wingdings" w:hint="default"/>
      </w:rPr>
    </w:lvl>
    <w:lvl w:ilvl="1" w:tplc="08090001">
      <w:start w:val="1"/>
      <w:numFmt w:val="bullet"/>
      <w:lvlText w:val=""/>
      <w:lvlJc w:val="left"/>
      <w:pPr>
        <w:tabs>
          <w:tab w:val="num" w:pos="1440"/>
        </w:tabs>
        <w:ind w:left="1440" w:hanging="360"/>
      </w:pPr>
      <w:rPr>
        <w:rFonts w:ascii="Symbol" w:hAnsi="Symbol" w:hint="default"/>
      </w:rPr>
    </w:lvl>
    <w:lvl w:ilvl="2" w:tplc="41A0F180" w:tentative="1">
      <w:start w:val="1"/>
      <w:numFmt w:val="bullet"/>
      <w:lvlText w:val=""/>
      <w:lvlJc w:val="left"/>
      <w:pPr>
        <w:tabs>
          <w:tab w:val="num" w:pos="2160"/>
        </w:tabs>
        <w:ind w:left="2160" w:hanging="360"/>
      </w:pPr>
      <w:rPr>
        <w:rFonts w:ascii="Wingdings" w:hAnsi="Wingdings" w:hint="default"/>
      </w:rPr>
    </w:lvl>
    <w:lvl w:ilvl="3" w:tplc="81367E08" w:tentative="1">
      <w:start w:val="1"/>
      <w:numFmt w:val="bullet"/>
      <w:lvlText w:val=""/>
      <w:lvlJc w:val="left"/>
      <w:pPr>
        <w:tabs>
          <w:tab w:val="num" w:pos="2880"/>
        </w:tabs>
        <w:ind w:left="2880" w:hanging="360"/>
      </w:pPr>
      <w:rPr>
        <w:rFonts w:ascii="Wingdings" w:hAnsi="Wingdings" w:hint="default"/>
      </w:rPr>
    </w:lvl>
    <w:lvl w:ilvl="4" w:tplc="5E729A4C" w:tentative="1">
      <w:start w:val="1"/>
      <w:numFmt w:val="bullet"/>
      <w:lvlText w:val=""/>
      <w:lvlJc w:val="left"/>
      <w:pPr>
        <w:tabs>
          <w:tab w:val="num" w:pos="3600"/>
        </w:tabs>
        <w:ind w:left="3600" w:hanging="360"/>
      </w:pPr>
      <w:rPr>
        <w:rFonts w:ascii="Wingdings" w:hAnsi="Wingdings" w:hint="default"/>
      </w:rPr>
    </w:lvl>
    <w:lvl w:ilvl="5" w:tplc="DE5063F2" w:tentative="1">
      <w:start w:val="1"/>
      <w:numFmt w:val="bullet"/>
      <w:lvlText w:val=""/>
      <w:lvlJc w:val="left"/>
      <w:pPr>
        <w:tabs>
          <w:tab w:val="num" w:pos="4320"/>
        </w:tabs>
        <w:ind w:left="4320" w:hanging="360"/>
      </w:pPr>
      <w:rPr>
        <w:rFonts w:ascii="Wingdings" w:hAnsi="Wingdings" w:hint="default"/>
      </w:rPr>
    </w:lvl>
    <w:lvl w:ilvl="6" w:tplc="B764F63E" w:tentative="1">
      <w:start w:val="1"/>
      <w:numFmt w:val="bullet"/>
      <w:lvlText w:val=""/>
      <w:lvlJc w:val="left"/>
      <w:pPr>
        <w:tabs>
          <w:tab w:val="num" w:pos="5040"/>
        </w:tabs>
        <w:ind w:left="5040" w:hanging="360"/>
      </w:pPr>
      <w:rPr>
        <w:rFonts w:ascii="Wingdings" w:hAnsi="Wingdings" w:hint="default"/>
      </w:rPr>
    </w:lvl>
    <w:lvl w:ilvl="7" w:tplc="3B604B1A" w:tentative="1">
      <w:start w:val="1"/>
      <w:numFmt w:val="bullet"/>
      <w:lvlText w:val=""/>
      <w:lvlJc w:val="left"/>
      <w:pPr>
        <w:tabs>
          <w:tab w:val="num" w:pos="5760"/>
        </w:tabs>
        <w:ind w:left="5760" w:hanging="360"/>
      </w:pPr>
      <w:rPr>
        <w:rFonts w:ascii="Wingdings" w:hAnsi="Wingdings" w:hint="default"/>
      </w:rPr>
    </w:lvl>
    <w:lvl w:ilvl="8" w:tplc="9ABC8794"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5D61812"/>
    <w:multiLevelType w:val="hybridMultilevel"/>
    <w:tmpl w:val="35DCC1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720C1595"/>
    <w:multiLevelType w:val="hybridMultilevel"/>
    <w:tmpl w:val="1B0A8D54"/>
    <w:lvl w:ilvl="0" w:tplc="3026A950">
      <w:start w:val="1"/>
      <w:numFmt w:val="lowerLetter"/>
      <w:lvlText w:val="%1)"/>
      <w:lvlJc w:val="left"/>
      <w:pPr>
        <w:ind w:left="360" w:hanging="360"/>
      </w:pPr>
      <w:rPr>
        <w:rFonts w:ascii="Arial" w:eastAsia="Calibr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2C3757C"/>
    <w:multiLevelType w:val="hybridMultilevel"/>
    <w:tmpl w:val="D5E65350"/>
    <w:lvl w:ilvl="0" w:tplc="99AE48C0">
      <w:start w:val="1"/>
      <w:numFmt w:val="bullet"/>
      <w:lvlText w:val=""/>
      <w:lvlJc w:val="left"/>
      <w:pPr>
        <w:tabs>
          <w:tab w:val="num" w:pos="720"/>
        </w:tabs>
        <w:ind w:left="720" w:hanging="360"/>
      </w:pPr>
      <w:rPr>
        <w:rFonts w:ascii="Wingdings" w:hAnsi="Wingdings" w:hint="default"/>
      </w:rPr>
    </w:lvl>
    <w:lvl w:ilvl="1" w:tplc="53EAB6B6">
      <w:start w:val="4062"/>
      <w:numFmt w:val="bullet"/>
      <w:lvlText w:val=""/>
      <w:lvlJc w:val="left"/>
      <w:pPr>
        <w:tabs>
          <w:tab w:val="num" w:pos="1440"/>
        </w:tabs>
        <w:ind w:left="1440" w:hanging="360"/>
      </w:pPr>
      <w:rPr>
        <w:rFonts w:ascii="Wingdings" w:hAnsi="Wingdings" w:hint="default"/>
      </w:rPr>
    </w:lvl>
    <w:lvl w:ilvl="2" w:tplc="F2EE1C7A" w:tentative="1">
      <w:start w:val="1"/>
      <w:numFmt w:val="bullet"/>
      <w:lvlText w:val=""/>
      <w:lvlJc w:val="left"/>
      <w:pPr>
        <w:tabs>
          <w:tab w:val="num" w:pos="2160"/>
        </w:tabs>
        <w:ind w:left="2160" w:hanging="360"/>
      </w:pPr>
      <w:rPr>
        <w:rFonts w:ascii="Wingdings" w:hAnsi="Wingdings" w:hint="default"/>
      </w:rPr>
    </w:lvl>
    <w:lvl w:ilvl="3" w:tplc="C4C2BC98" w:tentative="1">
      <w:start w:val="1"/>
      <w:numFmt w:val="bullet"/>
      <w:lvlText w:val=""/>
      <w:lvlJc w:val="left"/>
      <w:pPr>
        <w:tabs>
          <w:tab w:val="num" w:pos="2880"/>
        </w:tabs>
        <w:ind w:left="2880" w:hanging="360"/>
      </w:pPr>
      <w:rPr>
        <w:rFonts w:ascii="Wingdings" w:hAnsi="Wingdings" w:hint="default"/>
      </w:rPr>
    </w:lvl>
    <w:lvl w:ilvl="4" w:tplc="89F4D6C8" w:tentative="1">
      <w:start w:val="1"/>
      <w:numFmt w:val="bullet"/>
      <w:lvlText w:val=""/>
      <w:lvlJc w:val="left"/>
      <w:pPr>
        <w:tabs>
          <w:tab w:val="num" w:pos="3600"/>
        </w:tabs>
        <w:ind w:left="3600" w:hanging="360"/>
      </w:pPr>
      <w:rPr>
        <w:rFonts w:ascii="Wingdings" w:hAnsi="Wingdings" w:hint="default"/>
      </w:rPr>
    </w:lvl>
    <w:lvl w:ilvl="5" w:tplc="610467A8" w:tentative="1">
      <w:start w:val="1"/>
      <w:numFmt w:val="bullet"/>
      <w:lvlText w:val=""/>
      <w:lvlJc w:val="left"/>
      <w:pPr>
        <w:tabs>
          <w:tab w:val="num" w:pos="4320"/>
        </w:tabs>
        <w:ind w:left="4320" w:hanging="360"/>
      </w:pPr>
      <w:rPr>
        <w:rFonts w:ascii="Wingdings" w:hAnsi="Wingdings" w:hint="default"/>
      </w:rPr>
    </w:lvl>
    <w:lvl w:ilvl="6" w:tplc="F6969E28" w:tentative="1">
      <w:start w:val="1"/>
      <w:numFmt w:val="bullet"/>
      <w:lvlText w:val=""/>
      <w:lvlJc w:val="left"/>
      <w:pPr>
        <w:tabs>
          <w:tab w:val="num" w:pos="5040"/>
        </w:tabs>
        <w:ind w:left="5040" w:hanging="360"/>
      </w:pPr>
      <w:rPr>
        <w:rFonts w:ascii="Wingdings" w:hAnsi="Wingdings" w:hint="default"/>
      </w:rPr>
    </w:lvl>
    <w:lvl w:ilvl="7" w:tplc="D85A7E04" w:tentative="1">
      <w:start w:val="1"/>
      <w:numFmt w:val="bullet"/>
      <w:lvlText w:val=""/>
      <w:lvlJc w:val="left"/>
      <w:pPr>
        <w:tabs>
          <w:tab w:val="num" w:pos="5760"/>
        </w:tabs>
        <w:ind w:left="5760" w:hanging="360"/>
      </w:pPr>
      <w:rPr>
        <w:rFonts w:ascii="Wingdings" w:hAnsi="Wingdings" w:hint="default"/>
      </w:rPr>
    </w:lvl>
    <w:lvl w:ilvl="8" w:tplc="C5B661CA"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5D00587"/>
    <w:multiLevelType w:val="hybridMultilevel"/>
    <w:tmpl w:val="29D64C2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7A4F0E6F"/>
    <w:multiLevelType w:val="hybridMultilevel"/>
    <w:tmpl w:val="F8C8A4B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4"/>
  </w:num>
  <w:num w:numId="3">
    <w:abstractNumId w:val="1"/>
  </w:num>
  <w:num w:numId="4">
    <w:abstractNumId w:val="10"/>
  </w:num>
  <w:num w:numId="5">
    <w:abstractNumId w:val="15"/>
  </w:num>
  <w:num w:numId="6">
    <w:abstractNumId w:val="14"/>
  </w:num>
  <w:num w:numId="7">
    <w:abstractNumId w:val="12"/>
  </w:num>
  <w:num w:numId="8">
    <w:abstractNumId w:val="17"/>
  </w:num>
  <w:num w:numId="9">
    <w:abstractNumId w:val="13"/>
  </w:num>
  <w:num w:numId="10">
    <w:abstractNumId w:val="20"/>
  </w:num>
  <w:num w:numId="11">
    <w:abstractNumId w:val="8"/>
  </w:num>
  <w:num w:numId="12">
    <w:abstractNumId w:val="7"/>
  </w:num>
  <w:num w:numId="13">
    <w:abstractNumId w:val="6"/>
  </w:num>
  <w:num w:numId="14">
    <w:abstractNumId w:val="5"/>
  </w:num>
  <w:num w:numId="15">
    <w:abstractNumId w:val="2"/>
  </w:num>
  <w:num w:numId="16">
    <w:abstractNumId w:val="11"/>
  </w:num>
  <w:num w:numId="17">
    <w:abstractNumId w:val="9"/>
  </w:num>
  <w:num w:numId="18">
    <w:abstractNumId w:val="19"/>
  </w:num>
  <w:num w:numId="19">
    <w:abstractNumId w:val="3"/>
  </w:num>
  <w:num w:numId="20">
    <w:abstractNumId w:val="21"/>
  </w:num>
  <w:num w:numId="21">
    <w:abstractNumId w:val="0"/>
  </w:num>
  <w:num w:numId="22">
    <w:abstractNumId w:val="16"/>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91B"/>
    <w:rsid w:val="00004958"/>
    <w:rsid w:val="000065CA"/>
    <w:rsid w:val="00007800"/>
    <w:rsid w:val="000114E4"/>
    <w:rsid w:val="00012EB6"/>
    <w:rsid w:val="00034C3B"/>
    <w:rsid w:val="00040985"/>
    <w:rsid w:val="00042FC1"/>
    <w:rsid w:val="00044A69"/>
    <w:rsid w:val="00051244"/>
    <w:rsid w:val="00053C87"/>
    <w:rsid w:val="00063244"/>
    <w:rsid w:val="000810D6"/>
    <w:rsid w:val="0008484E"/>
    <w:rsid w:val="000957CD"/>
    <w:rsid w:val="000964F0"/>
    <w:rsid w:val="000B22B3"/>
    <w:rsid w:val="000B5492"/>
    <w:rsid w:val="000C014A"/>
    <w:rsid w:val="000C53A6"/>
    <w:rsid w:val="000D1F0C"/>
    <w:rsid w:val="000F4259"/>
    <w:rsid w:val="00100744"/>
    <w:rsid w:val="00102C17"/>
    <w:rsid w:val="00112BCA"/>
    <w:rsid w:val="00127746"/>
    <w:rsid w:val="00145E8A"/>
    <w:rsid w:val="0014706A"/>
    <w:rsid w:val="0015470F"/>
    <w:rsid w:val="00165797"/>
    <w:rsid w:val="0018152D"/>
    <w:rsid w:val="0019062B"/>
    <w:rsid w:val="001A433A"/>
    <w:rsid w:val="001E5955"/>
    <w:rsid w:val="001E6918"/>
    <w:rsid w:val="002074A6"/>
    <w:rsid w:val="00214137"/>
    <w:rsid w:val="0021466E"/>
    <w:rsid w:val="00224811"/>
    <w:rsid w:val="002264BD"/>
    <w:rsid w:val="0024500E"/>
    <w:rsid w:val="0025111C"/>
    <w:rsid w:val="00275BD6"/>
    <w:rsid w:val="002948D4"/>
    <w:rsid w:val="002A4B92"/>
    <w:rsid w:val="002B009A"/>
    <w:rsid w:val="002D4CEB"/>
    <w:rsid w:val="002D5DC8"/>
    <w:rsid w:val="002E3883"/>
    <w:rsid w:val="002E4FE9"/>
    <w:rsid w:val="002E79E1"/>
    <w:rsid w:val="002F055A"/>
    <w:rsid w:val="002F09DA"/>
    <w:rsid w:val="00302D92"/>
    <w:rsid w:val="003052A0"/>
    <w:rsid w:val="00305863"/>
    <w:rsid w:val="00310A5E"/>
    <w:rsid w:val="0032391B"/>
    <w:rsid w:val="00337566"/>
    <w:rsid w:val="00343D31"/>
    <w:rsid w:val="00352935"/>
    <w:rsid w:val="0035401A"/>
    <w:rsid w:val="0035725B"/>
    <w:rsid w:val="0036723E"/>
    <w:rsid w:val="00392071"/>
    <w:rsid w:val="00394177"/>
    <w:rsid w:val="00395DE7"/>
    <w:rsid w:val="00396C3A"/>
    <w:rsid w:val="00397EE2"/>
    <w:rsid w:val="003C5FC1"/>
    <w:rsid w:val="003C7CFB"/>
    <w:rsid w:val="003D3ECA"/>
    <w:rsid w:val="003D5C2D"/>
    <w:rsid w:val="003D6785"/>
    <w:rsid w:val="003F7E91"/>
    <w:rsid w:val="0040557F"/>
    <w:rsid w:val="004A421C"/>
    <w:rsid w:val="004A7972"/>
    <w:rsid w:val="004B1898"/>
    <w:rsid w:val="004B7B0A"/>
    <w:rsid w:val="004C63CA"/>
    <w:rsid w:val="004D1C5C"/>
    <w:rsid w:val="004D665C"/>
    <w:rsid w:val="004D6C8F"/>
    <w:rsid w:val="004E7A81"/>
    <w:rsid w:val="004F3600"/>
    <w:rsid w:val="00501540"/>
    <w:rsid w:val="00507007"/>
    <w:rsid w:val="00513228"/>
    <w:rsid w:val="005270F1"/>
    <w:rsid w:val="00530D8F"/>
    <w:rsid w:val="00541366"/>
    <w:rsid w:val="00541B6E"/>
    <w:rsid w:val="005421FB"/>
    <w:rsid w:val="00542346"/>
    <w:rsid w:val="0054797F"/>
    <w:rsid w:val="00547BC6"/>
    <w:rsid w:val="00554BCA"/>
    <w:rsid w:val="00561FDD"/>
    <w:rsid w:val="00563E34"/>
    <w:rsid w:val="0056475D"/>
    <w:rsid w:val="00570D56"/>
    <w:rsid w:val="005743A5"/>
    <w:rsid w:val="005769DA"/>
    <w:rsid w:val="00576F9B"/>
    <w:rsid w:val="005929CD"/>
    <w:rsid w:val="005964ED"/>
    <w:rsid w:val="005C39A4"/>
    <w:rsid w:val="005C614B"/>
    <w:rsid w:val="005C7403"/>
    <w:rsid w:val="005C783D"/>
    <w:rsid w:val="005F1C69"/>
    <w:rsid w:val="0060436F"/>
    <w:rsid w:val="00610030"/>
    <w:rsid w:val="0061044F"/>
    <w:rsid w:val="00626268"/>
    <w:rsid w:val="0064107C"/>
    <w:rsid w:val="0064789F"/>
    <w:rsid w:val="0065632D"/>
    <w:rsid w:val="00681E9E"/>
    <w:rsid w:val="00683C16"/>
    <w:rsid w:val="00683C48"/>
    <w:rsid w:val="0069227C"/>
    <w:rsid w:val="006B3892"/>
    <w:rsid w:val="006B4E4E"/>
    <w:rsid w:val="00702073"/>
    <w:rsid w:val="00714EC0"/>
    <w:rsid w:val="00722956"/>
    <w:rsid w:val="00723588"/>
    <w:rsid w:val="00730127"/>
    <w:rsid w:val="00741F7A"/>
    <w:rsid w:val="00742207"/>
    <w:rsid w:val="0075752A"/>
    <w:rsid w:val="00767EC5"/>
    <w:rsid w:val="00773B42"/>
    <w:rsid w:val="00777374"/>
    <w:rsid w:val="00780150"/>
    <w:rsid w:val="007835F7"/>
    <w:rsid w:val="00791BC1"/>
    <w:rsid w:val="0079449A"/>
    <w:rsid w:val="007A359E"/>
    <w:rsid w:val="007B6D98"/>
    <w:rsid w:val="007C0F50"/>
    <w:rsid w:val="007D59CA"/>
    <w:rsid w:val="007F0662"/>
    <w:rsid w:val="007F7072"/>
    <w:rsid w:val="008179BA"/>
    <w:rsid w:val="00826934"/>
    <w:rsid w:val="00842C8D"/>
    <w:rsid w:val="00876B15"/>
    <w:rsid w:val="00894238"/>
    <w:rsid w:val="008A2B8E"/>
    <w:rsid w:val="008B1DD4"/>
    <w:rsid w:val="008B5F7E"/>
    <w:rsid w:val="008B6795"/>
    <w:rsid w:val="008C707D"/>
    <w:rsid w:val="008C7850"/>
    <w:rsid w:val="008D71E7"/>
    <w:rsid w:val="008F0F7D"/>
    <w:rsid w:val="00905993"/>
    <w:rsid w:val="0092039E"/>
    <w:rsid w:val="009224B5"/>
    <w:rsid w:val="00924397"/>
    <w:rsid w:val="00933A17"/>
    <w:rsid w:val="00944E4F"/>
    <w:rsid w:val="009515D8"/>
    <w:rsid w:val="00971892"/>
    <w:rsid w:val="00985B65"/>
    <w:rsid w:val="0099012A"/>
    <w:rsid w:val="00993A3F"/>
    <w:rsid w:val="00997DFF"/>
    <w:rsid w:val="009A4A64"/>
    <w:rsid w:val="009B0DEE"/>
    <w:rsid w:val="009B207C"/>
    <w:rsid w:val="009E748F"/>
    <w:rsid w:val="009F093F"/>
    <w:rsid w:val="009F4649"/>
    <w:rsid w:val="009F6F09"/>
    <w:rsid w:val="00A00BC8"/>
    <w:rsid w:val="00A00CC4"/>
    <w:rsid w:val="00A12412"/>
    <w:rsid w:val="00A213EE"/>
    <w:rsid w:val="00A21563"/>
    <w:rsid w:val="00A37CAF"/>
    <w:rsid w:val="00A50F92"/>
    <w:rsid w:val="00A5271C"/>
    <w:rsid w:val="00A75850"/>
    <w:rsid w:val="00A834EF"/>
    <w:rsid w:val="00A9478B"/>
    <w:rsid w:val="00A9587E"/>
    <w:rsid w:val="00AA4C59"/>
    <w:rsid w:val="00AC6A63"/>
    <w:rsid w:val="00AE2780"/>
    <w:rsid w:val="00AF6519"/>
    <w:rsid w:val="00AF7DBB"/>
    <w:rsid w:val="00B001CE"/>
    <w:rsid w:val="00B0687E"/>
    <w:rsid w:val="00B10DCD"/>
    <w:rsid w:val="00B14B93"/>
    <w:rsid w:val="00B20DFE"/>
    <w:rsid w:val="00B34F86"/>
    <w:rsid w:val="00B37155"/>
    <w:rsid w:val="00B4476D"/>
    <w:rsid w:val="00B525A9"/>
    <w:rsid w:val="00B52DBA"/>
    <w:rsid w:val="00B60EEA"/>
    <w:rsid w:val="00B733EA"/>
    <w:rsid w:val="00B81165"/>
    <w:rsid w:val="00BB0EC5"/>
    <w:rsid w:val="00BB4759"/>
    <w:rsid w:val="00BC5783"/>
    <w:rsid w:val="00BC689A"/>
    <w:rsid w:val="00BC76B5"/>
    <w:rsid w:val="00BE0084"/>
    <w:rsid w:val="00BE1E6B"/>
    <w:rsid w:val="00BE245B"/>
    <w:rsid w:val="00C31E0A"/>
    <w:rsid w:val="00C570F5"/>
    <w:rsid w:val="00C7114C"/>
    <w:rsid w:val="00C94548"/>
    <w:rsid w:val="00CD0FB7"/>
    <w:rsid w:val="00CE75C5"/>
    <w:rsid w:val="00CF007C"/>
    <w:rsid w:val="00CF12AA"/>
    <w:rsid w:val="00CF4F3F"/>
    <w:rsid w:val="00D023C8"/>
    <w:rsid w:val="00D07242"/>
    <w:rsid w:val="00D11453"/>
    <w:rsid w:val="00D12C7F"/>
    <w:rsid w:val="00D16BC9"/>
    <w:rsid w:val="00D23503"/>
    <w:rsid w:val="00D332DD"/>
    <w:rsid w:val="00D34B6D"/>
    <w:rsid w:val="00D428DB"/>
    <w:rsid w:val="00D73634"/>
    <w:rsid w:val="00D841F7"/>
    <w:rsid w:val="00DA257E"/>
    <w:rsid w:val="00DA5C09"/>
    <w:rsid w:val="00DB3A26"/>
    <w:rsid w:val="00DB41A3"/>
    <w:rsid w:val="00DC0D53"/>
    <w:rsid w:val="00DD23CE"/>
    <w:rsid w:val="00DD66ED"/>
    <w:rsid w:val="00DD75E1"/>
    <w:rsid w:val="00DE62A4"/>
    <w:rsid w:val="00DF007C"/>
    <w:rsid w:val="00E26E11"/>
    <w:rsid w:val="00E30640"/>
    <w:rsid w:val="00E42EE2"/>
    <w:rsid w:val="00E44B1F"/>
    <w:rsid w:val="00E471E9"/>
    <w:rsid w:val="00E50B65"/>
    <w:rsid w:val="00E5254A"/>
    <w:rsid w:val="00E53E56"/>
    <w:rsid w:val="00E5664A"/>
    <w:rsid w:val="00E64FC3"/>
    <w:rsid w:val="00E70F6B"/>
    <w:rsid w:val="00E75037"/>
    <w:rsid w:val="00E90DEC"/>
    <w:rsid w:val="00E9204B"/>
    <w:rsid w:val="00E9676E"/>
    <w:rsid w:val="00EA33B3"/>
    <w:rsid w:val="00EB03EE"/>
    <w:rsid w:val="00EC3CCA"/>
    <w:rsid w:val="00EF171D"/>
    <w:rsid w:val="00EF24CF"/>
    <w:rsid w:val="00EF6DDE"/>
    <w:rsid w:val="00EF7693"/>
    <w:rsid w:val="00F02BF3"/>
    <w:rsid w:val="00F15556"/>
    <w:rsid w:val="00F5710B"/>
    <w:rsid w:val="00F72C64"/>
    <w:rsid w:val="00F8406A"/>
    <w:rsid w:val="00F86ECB"/>
    <w:rsid w:val="00FA0ABA"/>
    <w:rsid w:val="00FB76EF"/>
    <w:rsid w:val="00FC15D8"/>
    <w:rsid w:val="00FD2B11"/>
    <w:rsid w:val="00FE73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45172DD-0669-4724-B12B-1C12F060C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391B"/>
    <w:rPr>
      <w:rFonts w:ascii="Calibri" w:eastAsia="Calibri" w:hAnsi="Calibri" w:cs="Times New Roman"/>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391B"/>
    <w:pPr>
      <w:spacing w:after="0" w:line="240" w:lineRule="auto"/>
    </w:pPr>
    <w:rPr>
      <w:rFonts w:ascii="Calibri" w:eastAsia="Calibri" w:hAnsi="Calibri" w:cs="Times New Roman"/>
      <w:lang w:val="en-ZA"/>
    </w:rPr>
  </w:style>
  <w:style w:type="paragraph" w:styleId="ListParagraph">
    <w:name w:val="List Paragraph"/>
    <w:basedOn w:val="Normal"/>
    <w:uiPriority w:val="34"/>
    <w:qFormat/>
    <w:rsid w:val="0032391B"/>
    <w:pPr>
      <w:ind w:left="720"/>
      <w:contextualSpacing/>
    </w:pPr>
  </w:style>
  <w:style w:type="paragraph" w:styleId="Footer">
    <w:name w:val="footer"/>
    <w:basedOn w:val="Normal"/>
    <w:link w:val="FooterChar"/>
    <w:uiPriority w:val="99"/>
    <w:unhideWhenUsed/>
    <w:rsid w:val="003239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391B"/>
    <w:rPr>
      <w:rFonts w:ascii="Calibri" w:eastAsia="Calibri" w:hAnsi="Calibri" w:cs="Times New Roman"/>
      <w:lang w:val="en-ZA"/>
    </w:rPr>
  </w:style>
  <w:style w:type="paragraph" w:styleId="BalloonText">
    <w:name w:val="Balloon Text"/>
    <w:basedOn w:val="Normal"/>
    <w:link w:val="BalloonTextChar"/>
    <w:uiPriority w:val="99"/>
    <w:semiHidden/>
    <w:unhideWhenUsed/>
    <w:rsid w:val="003239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391B"/>
    <w:rPr>
      <w:rFonts w:ascii="Tahoma" w:eastAsia="Calibri" w:hAnsi="Tahoma" w:cs="Tahoma"/>
      <w:sz w:val="16"/>
      <w:szCs w:val="16"/>
      <w:lang w:val="en-ZA"/>
    </w:rPr>
  </w:style>
  <w:style w:type="character" w:styleId="Strong">
    <w:name w:val="Strong"/>
    <w:basedOn w:val="DefaultParagraphFont"/>
    <w:uiPriority w:val="22"/>
    <w:qFormat/>
    <w:rsid w:val="00F5710B"/>
    <w:rPr>
      <w:b/>
      <w:bCs/>
    </w:rPr>
  </w:style>
  <w:style w:type="paragraph" w:styleId="Header">
    <w:name w:val="header"/>
    <w:basedOn w:val="Normal"/>
    <w:link w:val="HeaderChar"/>
    <w:uiPriority w:val="99"/>
    <w:unhideWhenUsed/>
    <w:rsid w:val="005423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2346"/>
    <w:rPr>
      <w:rFonts w:ascii="Calibri" w:eastAsia="Calibri" w:hAnsi="Calibri" w:cs="Times New Roman"/>
      <w:lang w:val="en-ZA"/>
    </w:rPr>
  </w:style>
  <w:style w:type="character" w:styleId="CommentReference">
    <w:name w:val="annotation reference"/>
    <w:basedOn w:val="DefaultParagraphFont"/>
    <w:uiPriority w:val="99"/>
    <w:semiHidden/>
    <w:unhideWhenUsed/>
    <w:rsid w:val="002E79E1"/>
    <w:rPr>
      <w:sz w:val="16"/>
      <w:szCs w:val="16"/>
    </w:rPr>
  </w:style>
  <w:style w:type="paragraph" w:styleId="CommentText">
    <w:name w:val="annotation text"/>
    <w:basedOn w:val="Normal"/>
    <w:link w:val="CommentTextChar"/>
    <w:uiPriority w:val="99"/>
    <w:semiHidden/>
    <w:unhideWhenUsed/>
    <w:rsid w:val="002E79E1"/>
    <w:pPr>
      <w:spacing w:line="240" w:lineRule="auto"/>
    </w:pPr>
    <w:rPr>
      <w:sz w:val="20"/>
      <w:szCs w:val="20"/>
    </w:rPr>
  </w:style>
  <w:style w:type="character" w:customStyle="1" w:styleId="CommentTextChar">
    <w:name w:val="Comment Text Char"/>
    <w:basedOn w:val="DefaultParagraphFont"/>
    <w:link w:val="CommentText"/>
    <w:uiPriority w:val="99"/>
    <w:semiHidden/>
    <w:rsid w:val="002E79E1"/>
    <w:rPr>
      <w:rFonts w:ascii="Calibri" w:eastAsia="Calibri" w:hAnsi="Calibri" w:cs="Times New Roman"/>
      <w:sz w:val="20"/>
      <w:szCs w:val="20"/>
      <w:lang w:val="en-ZA"/>
    </w:rPr>
  </w:style>
  <w:style w:type="paragraph" w:styleId="CommentSubject">
    <w:name w:val="annotation subject"/>
    <w:basedOn w:val="CommentText"/>
    <w:next w:val="CommentText"/>
    <w:link w:val="CommentSubjectChar"/>
    <w:uiPriority w:val="99"/>
    <w:semiHidden/>
    <w:unhideWhenUsed/>
    <w:rsid w:val="002E79E1"/>
    <w:rPr>
      <w:b/>
      <w:bCs/>
    </w:rPr>
  </w:style>
  <w:style w:type="character" w:customStyle="1" w:styleId="CommentSubjectChar">
    <w:name w:val="Comment Subject Char"/>
    <w:basedOn w:val="CommentTextChar"/>
    <w:link w:val="CommentSubject"/>
    <w:uiPriority w:val="99"/>
    <w:semiHidden/>
    <w:rsid w:val="002E79E1"/>
    <w:rPr>
      <w:rFonts w:ascii="Calibri" w:eastAsia="Calibri" w:hAnsi="Calibri" w:cs="Times New Roman"/>
      <w:b/>
      <w:bCs/>
      <w:sz w:val="20"/>
      <w:szCs w:val="20"/>
      <w:lang w:val="en-ZA"/>
    </w:rPr>
  </w:style>
  <w:style w:type="paragraph" w:styleId="Revision">
    <w:name w:val="Revision"/>
    <w:hidden/>
    <w:uiPriority w:val="99"/>
    <w:semiHidden/>
    <w:rsid w:val="00E70F6B"/>
    <w:pPr>
      <w:spacing w:after="0" w:line="240" w:lineRule="auto"/>
    </w:pPr>
    <w:rPr>
      <w:rFonts w:ascii="Calibri" w:eastAsia="Calibri" w:hAnsi="Calibri" w:cs="Times New Roman"/>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1369">
      <w:bodyDiv w:val="1"/>
      <w:marLeft w:val="0"/>
      <w:marRight w:val="0"/>
      <w:marTop w:val="0"/>
      <w:marBottom w:val="0"/>
      <w:divBdr>
        <w:top w:val="none" w:sz="0" w:space="0" w:color="auto"/>
        <w:left w:val="none" w:sz="0" w:space="0" w:color="auto"/>
        <w:bottom w:val="none" w:sz="0" w:space="0" w:color="auto"/>
        <w:right w:val="none" w:sz="0" w:space="0" w:color="auto"/>
      </w:divBdr>
      <w:divsChild>
        <w:div w:id="335688848">
          <w:marLeft w:val="547"/>
          <w:marRight w:val="0"/>
          <w:marTop w:val="106"/>
          <w:marBottom w:val="0"/>
          <w:divBdr>
            <w:top w:val="none" w:sz="0" w:space="0" w:color="auto"/>
            <w:left w:val="none" w:sz="0" w:space="0" w:color="auto"/>
            <w:bottom w:val="none" w:sz="0" w:space="0" w:color="auto"/>
            <w:right w:val="none" w:sz="0" w:space="0" w:color="auto"/>
          </w:divBdr>
        </w:div>
        <w:div w:id="1749039468">
          <w:marLeft w:val="547"/>
          <w:marRight w:val="0"/>
          <w:marTop w:val="106"/>
          <w:marBottom w:val="0"/>
          <w:divBdr>
            <w:top w:val="none" w:sz="0" w:space="0" w:color="auto"/>
            <w:left w:val="none" w:sz="0" w:space="0" w:color="auto"/>
            <w:bottom w:val="none" w:sz="0" w:space="0" w:color="auto"/>
            <w:right w:val="none" w:sz="0" w:space="0" w:color="auto"/>
          </w:divBdr>
        </w:div>
        <w:div w:id="336537921">
          <w:marLeft w:val="547"/>
          <w:marRight w:val="0"/>
          <w:marTop w:val="106"/>
          <w:marBottom w:val="0"/>
          <w:divBdr>
            <w:top w:val="none" w:sz="0" w:space="0" w:color="auto"/>
            <w:left w:val="none" w:sz="0" w:space="0" w:color="auto"/>
            <w:bottom w:val="none" w:sz="0" w:space="0" w:color="auto"/>
            <w:right w:val="none" w:sz="0" w:space="0" w:color="auto"/>
          </w:divBdr>
        </w:div>
        <w:div w:id="2004627967">
          <w:marLeft w:val="547"/>
          <w:marRight w:val="0"/>
          <w:marTop w:val="106"/>
          <w:marBottom w:val="0"/>
          <w:divBdr>
            <w:top w:val="none" w:sz="0" w:space="0" w:color="auto"/>
            <w:left w:val="none" w:sz="0" w:space="0" w:color="auto"/>
            <w:bottom w:val="none" w:sz="0" w:space="0" w:color="auto"/>
            <w:right w:val="none" w:sz="0" w:space="0" w:color="auto"/>
          </w:divBdr>
        </w:div>
      </w:divsChild>
    </w:div>
    <w:div w:id="1618565715">
      <w:bodyDiv w:val="1"/>
      <w:marLeft w:val="0"/>
      <w:marRight w:val="0"/>
      <w:marTop w:val="0"/>
      <w:marBottom w:val="0"/>
      <w:divBdr>
        <w:top w:val="none" w:sz="0" w:space="0" w:color="auto"/>
        <w:left w:val="none" w:sz="0" w:space="0" w:color="auto"/>
        <w:bottom w:val="none" w:sz="0" w:space="0" w:color="auto"/>
        <w:right w:val="none" w:sz="0" w:space="0" w:color="auto"/>
      </w:divBdr>
      <w:divsChild>
        <w:div w:id="903636731">
          <w:marLeft w:val="547"/>
          <w:marRight w:val="0"/>
          <w:marTop w:val="134"/>
          <w:marBottom w:val="0"/>
          <w:divBdr>
            <w:top w:val="none" w:sz="0" w:space="0" w:color="auto"/>
            <w:left w:val="none" w:sz="0" w:space="0" w:color="auto"/>
            <w:bottom w:val="none" w:sz="0" w:space="0" w:color="auto"/>
            <w:right w:val="none" w:sz="0" w:space="0" w:color="auto"/>
          </w:divBdr>
        </w:div>
        <w:div w:id="619260343">
          <w:marLeft w:val="1166"/>
          <w:marRight w:val="0"/>
          <w:marTop w:val="115"/>
          <w:marBottom w:val="0"/>
          <w:divBdr>
            <w:top w:val="none" w:sz="0" w:space="0" w:color="auto"/>
            <w:left w:val="none" w:sz="0" w:space="0" w:color="auto"/>
            <w:bottom w:val="none" w:sz="0" w:space="0" w:color="auto"/>
            <w:right w:val="none" w:sz="0" w:space="0" w:color="auto"/>
          </w:divBdr>
        </w:div>
      </w:divsChild>
    </w:div>
    <w:div w:id="1668165397">
      <w:bodyDiv w:val="1"/>
      <w:marLeft w:val="0"/>
      <w:marRight w:val="0"/>
      <w:marTop w:val="0"/>
      <w:marBottom w:val="0"/>
      <w:divBdr>
        <w:top w:val="none" w:sz="0" w:space="0" w:color="auto"/>
        <w:left w:val="none" w:sz="0" w:space="0" w:color="auto"/>
        <w:bottom w:val="none" w:sz="0" w:space="0" w:color="auto"/>
        <w:right w:val="none" w:sz="0" w:space="0" w:color="auto"/>
      </w:divBdr>
      <w:divsChild>
        <w:div w:id="1181510843">
          <w:marLeft w:val="547"/>
          <w:marRight w:val="0"/>
          <w:marTop w:val="134"/>
          <w:marBottom w:val="0"/>
          <w:divBdr>
            <w:top w:val="none" w:sz="0" w:space="0" w:color="auto"/>
            <w:left w:val="none" w:sz="0" w:space="0" w:color="auto"/>
            <w:bottom w:val="none" w:sz="0" w:space="0" w:color="auto"/>
            <w:right w:val="none" w:sz="0" w:space="0" w:color="auto"/>
          </w:divBdr>
        </w:div>
        <w:div w:id="1762598964">
          <w:marLeft w:val="1166"/>
          <w:marRight w:val="0"/>
          <w:marTop w:val="115"/>
          <w:marBottom w:val="0"/>
          <w:divBdr>
            <w:top w:val="none" w:sz="0" w:space="0" w:color="auto"/>
            <w:left w:val="none" w:sz="0" w:space="0" w:color="auto"/>
            <w:bottom w:val="none" w:sz="0" w:space="0" w:color="auto"/>
            <w:right w:val="none" w:sz="0" w:space="0" w:color="auto"/>
          </w:divBdr>
        </w:div>
        <w:div w:id="1301035625">
          <w:marLeft w:val="1166"/>
          <w:marRight w:val="0"/>
          <w:marTop w:val="115"/>
          <w:marBottom w:val="0"/>
          <w:divBdr>
            <w:top w:val="none" w:sz="0" w:space="0" w:color="auto"/>
            <w:left w:val="none" w:sz="0" w:space="0" w:color="auto"/>
            <w:bottom w:val="none" w:sz="0" w:space="0" w:color="auto"/>
            <w:right w:val="none" w:sz="0" w:space="0" w:color="auto"/>
          </w:divBdr>
        </w:div>
        <w:div w:id="1302921518">
          <w:marLeft w:val="547"/>
          <w:marRight w:val="0"/>
          <w:marTop w:val="134"/>
          <w:marBottom w:val="0"/>
          <w:divBdr>
            <w:top w:val="none" w:sz="0" w:space="0" w:color="auto"/>
            <w:left w:val="none" w:sz="0" w:space="0" w:color="auto"/>
            <w:bottom w:val="none" w:sz="0" w:space="0" w:color="auto"/>
            <w:right w:val="none" w:sz="0" w:space="0" w:color="auto"/>
          </w:divBdr>
        </w:div>
        <w:div w:id="836649000">
          <w:marLeft w:val="547"/>
          <w:marRight w:val="0"/>
          <w:marTop w:val="134"/>
          <w:marBottom w:val="0"/>
          <w:divBdr>
            <w:top w:val="none" w:sz="0" w:space="0" w:color="auto"/>
            <w:left w:val="none" w:sz="0" w:space="0" w:color="auto"/>
            <w:bottom w:val="none" w:sz="0" w:space="0" w:color="auto"/>
            <w:right w:val="none" w:sz="0" w:space="0" w:color="auto"/>
          </w:divBdr>
        </w:div>
      </w:divsChild>
    </w:div>
    <w:div w:id="1736195544">
      <w:bodyDiv w:val="1"/>
      <w:marLeft w:val="0"/>
      <w:marRight w:val="0"/>
      <w:marTop w:val="0"/>
      <w:marBottom w:val="0"/>
      <w:divBdr>
        <w:top w:val="none" w:sz="0" w:space="0" w:color="auto"/>
        <w:left w:val="none" w:sz="0" w:space="0" w:color="auto"/>
        <w:bottom w:val="none" w:sz="0" w:space="0" w:color="auto"/>
        <w:right w:val="none" w:sz="0" w:space="0" w:color="auto"/>
      </w:divBdr>
      <w:divsChild>
        <w:div w:id="1419326852">
          <w:marLeft w:val="1166"/>
          <w:marRight w:val="0"/>
          <w:marTop w:val="115"/>
          <w:marBottom w:val="0"/>
          <w:divBdr>
            <w:top w:val="none" w:sz="0" w:space="0" w:color="auto"/>
            <w:left w:val="none" w:sz="0" w:space="0" w:color="auto"/>
            <w:bottom w:val="none" w:sz="0" w:space="0" w:color="auto"/>
            <w:right w:val="none" w:sz="0" w:space="0" w:color="auto"/>
          </w:divBdr>
        </w:div>
        <w:div w:id="35087269">
          <w:marLeft w:val="1166"/>
          <w:marRight w:val="0"/>
          <w:marTop w:val="115"/>
          <w:marBottom w:val="0"/>
          <w:divBdr>
            <w:top w:val="none" w:sz="0" w:space="0" w:color="auto"/>
            <w:left w:val="none" w:sz="0" w:space="0" w:color="auto"/>
            <w:bottom w:val="none" w:sz="0" w:space="0" w:color="auto"/>
            <w:right w:val="none" w:sz="0" w:space="0" w:color="auto"/>
          </w:divBdr>
        </w:div>
      </w:divsChild>
    </w:div>
    <w:div w:id="2092389062">
      <w:bodyDiv w:val="1"/>
      <w:marLeft w:val="0"/>
      <w:marRight w:val="0"/>
      <w:marTop w:val="0"/>
      <w:marBottom w:val="0"/>
      <w:divBdr>
        <w:top w:val="none" w:sz="0" w:space="0" w:color="auto"/>
        <w:left w:val="none" w:sz="0" w:space="0" w:color="auto"/>
        <w:bottom w:val="none" w:sz="0" w:space="0" w:color="auto"/>
        <w:right w:val="none" w:sz="0" w:space="0" w:color="auto"/>
      </w:divBdr>
      <w:divsChild>
        <w:div w:id="1800302482">
          <w:marLeft w:val="547"/>
          <w:marRight w:val="0"/>
          <w:marTop w:val="115"/>
          <w:marBottom w:val="0"/>
          <w:divBdr>
            <w:top w:val="none" w:sz="0" w:space="0" w:color="auto"/>
            <w:left w:val="none" w:sz="0" w:space="0" w:color="auto"/>
            <w:bottom w:val="none" w:sz="0" w:space="0" w:color="auto"/>
            <w:right w:val="none" w:sz="0" w:space="0" w:color="auto"/>
          </w:divBdr>
        </w:div>
        <w:div w:id="1437676239">
          <w:marLeft w:val="547"/>
          <w:marRight w:val="0"/>
          <w:marTop w:val="115"/>
          <w:marBottom w:val="0"/>
          <w:divBdr>
            <w:top w:val="none" w:sz="0" w:space="0" w:color="auto"/>
            <w:left w:val="none" w:sz="0" w:space="0" w:color="auto"/>
            <w:bottom w:val="none" w:sz="0" w:space="0" w:color="auto"/>
            <w:right w:val="none" w:sz="0" w:space="0" w:color="auto"/>
          </w:divBdr>
        </w:div>
        <w:div w:id="1065446534">
          <w:marLeft w:val="547"/>
          <w:marRight w:val="0"/>
          <w:marTop w:val="115"/>
          <w:marBottom w:val="0"/>
          <w:divBdr>
            <w:top w:val="none" w:sz="0" w:space="0" w:color="auto"/>
            <w:left w:val="none" w:sz="0" w:space="0" w:color="auto"/>
            <w:bottom w:val="none" w:sz="0" w:space="0" w:color="auto"/>
            <w:right w:val="none" w:sz="0" w:space="0" w:color="auto"/>
          </w:divBdr>
        </w:div>
        <w:div w:id="1463882953">
          <w:marLeft w:val="1166"/>
          <w:marRight w:val="0"/>
          <w:marTop w:val="96"/>
          <w:marBottom w:val="0"/>
          <w:divBdr>
            <w:top w:val="none" w:sz="0" w:space="0" w:color="auto"/>
            <w:left w:val="none" w:sz="0" w:space="0" w:color="auto"/>
            <w:bottom w:val="none" w:sz="0" w:space="0" w:color="auto"/>
            <w:right w:val="none" w:sz="0" w:space="0" w:color="auto"/>
          </w:divBdr>
        </w:div>
        <w:div w:id="929000203">
          <w:marLeft w:val="1166"/>
          <w:marRight w:val="0"/>
          <w:marTop w:val="96"/>
          <w:marBottom w:val="0"/>
          <w:divBdr>
            <w:top w:val="none" w:sz="0" w:space="0" w:color="auto"/>
            <w:left w:val="none" w:sz="0" w:space="0" w:color="auto"/>
            <w:bottom w:val="none" w:sz="0" w:space="0" w:color="auto"/>
            <w:right w:val="none" w:sz="0" w:space="0" w:color="auto"/>
          </w:divBdr>
        </w:div>
        <w:div w:id="520978117">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A2E149-0195-4028-88A4-C7F50B521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7821</Words>
  <Characters>44585</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Benny Nhlapo</cp:lastModifiedBy>
  <cp:revision>2</cp:revision>
  <dcterms:created xsi:type="dcterms:W3CDTF">2018-03-20T07:10:00Z</dcterms:created>
  <dcterms:modified xsi:type="dcterms:W3CDTF">2018-03-20T07:10:00Z</dcterms:modified>
</cp:coreProperties>
</file>